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76A1" w14:textId="03691C62" w:rsidR="00752E85" w:rsidRPr="0003023F" w:rsidRDefault="00752E85" w:rsidP="00752E85">
      <w:pPr>
        <w:spacing w:after="0" w:line="240" w:lineRule="auto"/>
        <w:rPr>
          <w:rFonts w:ascii="Garamond" w:hAnsi="Garamond"/>
        </w:rPr>
      </w:pPr>
      <w:r w:rsidRPr="0003023F">
        <w:rPr>
          <w:rFonts w:ascii="Garamond" w:hAnsi="Garamond"/>
        </w:rPr>
        <w:t>Contact: Kristie Edelen, Pharm.D.</w:t>
      </w:r>
    </w:p>
    <w:p w14:paraId="3346ED15" w14:textId="77777777" w:rsidR="00752E85" w:rsidRPr="0003023F" w:rsidRDefault="00752E85" w:rsidP="00752E85">
      <w:pPr>
        <w:spacing w:after="0" w:line="240" w:lineRule="auto"/>
        <w:rPr>
          <w:rFonts w:ascii="Garamond" w:hAnsi="Garamond"/>
        </w:rPr>
      </w:pPr>
      <w:r w:rsidRPr="0003023F">
        <w:rPr>
          <w:rFonts w:ascii="Garamond" w:hAnsi="Garamond"/>
        </w:rPr>
        <w:t>Managing Director, Oklahoma Poison Center</w:t>
      </w:r>
    </w:p>
    <w:p w14:paraId="43021C5D" w14:textId="77777777" w:rsidR="00752E85" w:rsidRPr="0003023F" w:rsidRDefault="00752E85" w:rsidP="00752E85">
      <w:pPr>
        <w:spacing w:after="0" w:line="240" w:lineRule="auto"/>
        <w:rPr>
          <w:rFonts w:ascii="Garamond" w:hAnsi="Garamond"/>
        </w:rPr>
      </w:pPr>
      <w:r w:rsidRPr="0003023F">
        <w:rPr>
          <w:rFonts w:ascii="Garamond" w:hAnsi="Garamond"/>
        </w:rPr>
        <w:t>University of Oklahoma Health Sciences College of Pharmacy</w:t>
      </w:r>
    </w:p>
    <w:p w14:paraId="4306FE8A" w14:textId="5014A1EC" w:rsidR="00752E85" w:rsidRPr="0003023F" w:rsidRDefault="00752E85" w:rsidP="00752E85">
      <w:pPr>
        <w:spacing w:after="0" w:line="240" w:lineRule="auto"/>
        <w:rPr>
          <w:rFonts w:ascii="Garamond" w:hAnsi="Garamond"/>
        </w:rPr>
      </w:pPr>
      <w:r w:rsidRPr="0003023F">
        <w:rPr>
          <w:rFonts w:ascii="Garamond" w:hAnsi="Garamond"/>
        </w:rPr>
        <w:t>405-271-5062</w:t>
      </w:r>
    </w:p>
    <w:p w14:paraId="7E5FDD67" w14:textId="5C489E2D" w:rsidR="00752E85" w:rsidRPr="0003023F" w:rsidRDefault="00823B1E" w:rsidP="00752E85">
      <w:pPr>
        <w:spacing w:after="0" w:line="240" w:lineRule="auto"/>
        <w:rPr>
          <w:rFonts w:ascii="Garamond" w:hAnsi="Garamond"/>
        </w:rPr>
      </w:pPr>
      <w:hyperlink r:id="rId5" w:history="1">
        <w:r w:rsidRPr="0003023F">
          <w:rPr>
            <w:rStyle w:val="Hyperlink"/>
            <w:rFonts w:ascii="Garamond" w:hAnsi="Garamond"/>
          </w:rPr>
          <w:t>kristie-edelen@ouhsc.edu</w:t>
        </w:r>
      </w:hyperlink>
    </w:p>
    <w:p w14:paraId="3EBDC07D" w14:textId="2F2A91A5" w:rsidR="00752E85" w:rsidRPr="0003023F" w:rsidRDefault="00752E85" w:rsidP="00752E85">
      <w:pPr>
        <w:spacing w:after="0" w:line="240" w:lineRule="auto"/>
        <w:rPr>
          <w:rFonts w:ascii="Garamond" w:hAnsi="Garamond"/>
        </w:rPr>
      </w:pPr>
      <w:hyperlink r:id="rId6" w:history="1">
        <w:r w:rsidRPr="0003023F">
          <w:rPr>
            <w:rStyle w:val="Hyperlink"/>
            <w:rFonts w:ascii="Garamond" w:hAnsi="Garamond"/>
          </w:rPr>
          <w:t>oklahomapoison.org</w:t>
        </w:r>
      </w:hyperlink>
    </w:p>
    <w:p w14:paraId="4820D4A8" w14:textId="77777777" w:rsidR="00823B1E" w:rsidRPr="0003023F" w:rsidRDefault="00823B1E" w:rsidP="00752E85">
      <w:pPr>
        <w:spacing w:after="0" w:line="240" w:lineRule="auto"/>
        <w:rPr>
          <w:rFonts w:ascii="Garamond" w:hAnsi="Garamond"/>
        </w:rPr>
      </w:pPr>
    </w:p>
    <w:p w14:paraId="4177F3FF" w14:textId="77777777" w:rsidR="00752E85" w:rsidRPr="0003023F" w:rsidRDefault="00752E85" w:rsidP="0003023F">
      <w:pPr>
        <w:spacing w:after="0" w:line="240" w:lineRule="auto"/>
        <w:rPr>
          <w:rFonts w:ascii="Garamond" w:hAnsi="Garamond"/>
        </w:rPr>
      </w:pPr>
    </w:p>
    <w:p w14:paraId="61CEE528" w14:textId="77777777" w:rsidR="001A723D" w:rsidRPr="001A723D" w:rsidRDefault="001A723D" w:rsidP="001A723D">
      <w:pPr>
        <w:spacing w:line="279" w:lineRule="auto"/>
        <w:rPr>
          <w:rFonts w:ascii="Garamond" w:eastAsia="Times New Roman" w:hAnsi="Garamond" w:cs="Times New Roman"/>
          <w:b/>
          <w:bCs/>
          <w:lang w:eastAsia="ja-JP"/>
        </w:rPr>
      </w:pPr>
      <w:r w:rsidRPr="001A723D">
        <w:rPr>
          <w:rFonts w:ascii="Garamond" w:eastAsia="Times New Roman" w:hAnsi="Garamond" w:cs="Times New Roman"/>
          <w:b/>
          <w:bCs/>
          <w:lang w:eastAsia="ja-JP"/>
        </w:rPr>
        <w:t>Snake Season Is Here: Oklahoma Poison Center Urges Caution as Bites Rise Across the State</w:t>
      </w:r>
    </w:p>
    <w:p w14:paraId="593A23D2"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b/>
          <w:bCs/>
          <w:lang w:eastAsia="ja-JP"/>
        </w:rPr>
        <w:t>Oklahoma City, OK</w:t>
      </w:r>
      <w:r w:rsidRPr="001A723D">
        <w:rPr>
          <w:rFonts w:ascii="Garamond" w:eastAsia="Times New Roman" w:hAnsi="Garamond" w:cs="Times New Roman"/>
          <w:lang w:eastAsia="ja-JP"/>
        </w:rPr>
        <w:t xml:space="preserve"> — As temperatures rise across Oklahoma, so does snake activity—and with it, the risk of potentially dangerous snake bites. The Oklahoma Poison Center (OKPC) is reminding residents to stay alert and know what to do if they encounter a snake.</w:t>
      </w:r>
    </w:p>
    <w:p w14:paraId="267D0589"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Each year, the OKPC plays a critical role in helping Oklahomans safely manage snake bites. In 2025 alone, the Oklahoma Poison Center assisted in the management of 311 snake bite cases statewide.</w:t>
      </w:r>
    </w:p>
    <w:p w14:paraId="254A0EDF"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Of those cases:</w:t>
      </w:r>
    </w:p>
    <w:p w14:paraId="25293A09"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143 were copperhead bites </w:t>
      </w:r>
    </w:p>
    <w:p w14:paraId="39A42783"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41 were rattlesnake bites </w:t>
      </w:r>
    </w:p>
    <w:p w14:paraId="698CA7ED"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10 involved cottonmouths </w:t>
      </w:r>
    </w:p>
    <w:p w14:paraId="5413190C"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77 were from an unknown type of venomous snake </w:t>
      </w:r>
    </w:p>
    <w:p w14:paraId="7BB4B50D"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27 were unknown whether venomous or not </w:t>
      </w:r>
    </w:p>
    <w:p w14:paraId="5E92AFCD"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13 involved non-venomous snakes </w:t>
      </w:r>
    </w:p>
    <w:p w14:paraId="3C6F43E2" w14:textId="77777777" w:rsidR="001A723D" w:rsidRPr="001A723D" w:rsidRDefault="001A723D" w:rsidP="001A723D">
      <w:pPr>
        <w:numPr>
          <w:ilvl w:val="0"/>
          <w:numId w:val="11"/>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0 involved exotic snakes </w:t>
      </w:r>
    </w:p>
    <w:p w14:paraId="138C0AF9"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Since 2010, the Oklahoma Poison Center has helped manage more than 4,100 snake bites, highlighting just how common these encounters are across the state.</w:t>
      </w:r>
    </w:p>
    <w:p w14:paraId="7E8DAC13"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“Snake bites are more common than many people realize, especially during the spring and summer months,” said Kristie Edelen, PharmD, Managing Director of the Oklahoma Poison Center. “The good news is that most bites can be managed effectively with the right guidance—and that’s exactly what we’re here for.”</w:t>
      </w:r>
    </w:p>
    <w:p w14:paraId="1C0F48E5" w14:textId="77777777" w:rsidR="001A723D" w:rsidRPr="001A723D" w:rsidRDefault="001A723D" w:rsidP="001A723D">
      <w:pPr>
        <w:spacing w:line="279" w:lineRule="auto"/>
        <w:rPr>
          <w:rFonts w:ascii="Garamond" w:eastAsia="Times New Roman" w:hAnsi="Garamond" w:cs="Times New Roman"/>
          <w:b/>
          <w:bCs/>
          <w:lang w:eastAsia="ja-JP"/>
        </w:rPr>
      </w:pPr>
      <w:r w:rsidRPr="001A723D">
        <w:rPr>
          <w:rFonts w:ascii="Garamond" w:eastAsia="Times New Roman" w:hAnsi="Garamond" w:cs="Times New Roman"/>
          <w:b/>
          <w:bCs/>
          <w:lang w:eastAsia="ja-JP"/>
        </w:rPr>
        <w:t>Know Before You Go: Common Oklahoma Venomous Snakes</w:t>
      </w:r>
    </w:p>
    <w:p w14:paraId="116C3390"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Oklahoma is home to several venomous snakes, including:</w:t>
      </w:r>
    </w:p>
    <w:p w14:paraId="7F02E1E4" w14:textId="77777777" w:rsidR="001A723D" w:rsidRPr="001A723D" w:rsidRDefault="001A723D" w:rsidP="001A723D">
      <w:pPr>
        <w:numPr>
          <w:ilvl w:val="0"/>
          <w:numId w:val="12"/>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Copperheads </w:t>
      </w:r>
    </w:p>
    <w:p w14:paraId="2CA0EC14" w14:textId="66366E89" w:rsidR="001A723D" w:rsidRPr="001A723D" w:rsidRDefault="001A723D" w:rsidP="001A723D">
      <w:pPr>
        <w:numPr>
          <w:ilvl w:val="0"/>
          <w:numId w:val="12"/>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Rattlesnakes </w:t>
      </w:r>
      <w:r>
        <w:rPr>
          <w:rFonts w:ascii="Garamond" w:eastAsia="Times New Roman" w:hAnsi="Garamond" w:cs="Times New Roman"/>
          <w:lang w:eastAsia="ja-JP"/>
        </w:rPr>
        <w:t>(Western Massasauga, Prairie, Timber, Western diamond-backed, Western pygmy)</w:t>
      </w:r>
    </w:p>
    <w:p w14:paraId="348D85AC" w14:textId="1A551F92" w:rsidR="001A723D" w:rsidRPr="001A723D" w:rsidRDefault="001A723D" w:rsidP="001A723D">
      <w:pPr>
        <w:numPr>
          <w:ilvl w:val="0"/>
          <w:numId w:val="12"/>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lastRenderedPageBreak/>
        <w:t>Cottonmouths (</w:t>
      </w:r>
      <w:r>
        <w:rPr>
          <w:rFonts w:ascii="Garamond" w:eastAsia="Times New Roman" w:hAnsi="Garamond" w:cs="Times New Roman"/>
          <w:lang w:eastAsia="ja-JP"/>
        </w:rPr>
        <w:t xml:space="preserve">also known as </w:t>
      </w:r>
      <w:r w:rsidRPr="001A723D">
        <w:rPr>
          <w:rFonts w:ascii="Garamond" w:eastAsia="Times New Roman" w:hAnsi="Garamond" w:cs="Times New Roman"/>
          <w:lang w:eastAsia="ja-JP"/>
        </w:rPr>
        <w:t xml:space="preserve">water moccasins) </w:t>
      </w:r>
    </w:p>
    <w:p w14:paraId="344DD91F"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These snakes are often found in wooded areas, tall grass, rocky terrain, and near bodies of water—but they can also be encountered in backyards, garages, and walking trails.</w:t>
      </w:r>
    </w:p>
    <w:p w14:paraId="298F5899" w14:textId="77777777" w:rsidR="001A723D" w:rsidRPr="001A723D" w:rsidRDefault="001A723D" w:rsidP="001A723D">
      <w:pPr>
        <w:spacing w:line="279" w:lineRule="auto"/>
        <w:rPr>
          <w:rFonts w:ascii="Garamond" w:eastAsia="Times New Roman" w:hAnsi="Garamond" w:cs="Times New Roman"/>
          <w:b/>
          <w:bCs/>
          <w:lang w:eastAsia="ja-JP"/>
        </w:rPr>
      </w:pPr>
      <w:r w:rsidRPr="001A723D">
        <w:rPr>
          <w:rFonts w:ascii="Garamond" w:eastAsia="Times New Roman" w:hAnsi="Garamond" w:cs="Times New Roman"/>
          <w:b/>
          <w:bCs/>
          <w:lang w:eastAsia="ja-JP"/>
        </w:rPr>
        <w:t>What To Do If You’re Bitten</w:t>
      </w:r>
    </w:p>
    <w:p w14:paraId="7B46B35B"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If you or someone else is bitten by a snake:</w:t>
      </w:r>
    </w:p>
    <w:p w14:paraId="625B98BA" w14:textId="77777777" w:rsidR="001A723D" w:rsidRPr="001A723D" w:rsidRDefault="001A723D" w:rsidP="001A723D">
      <w:pPr>
        <w:numPr>
          <w:ilvl w:val="0"/>
          <w:numId w:val="13"/>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Stay calm and move away from the snake </w:t>
      </w:r>
    </w:p>
    <w:p w14:paraId="6EFEFC59" w14:textId="77777777" w:rsidR="001A723D" w:rsidRPr="001A723D" w:rsidRDefault="001A723D" w:rsidP="001A723D">
      <w:pPr>
        <w:numPr>
          <w:ilvl w:val="0"/>
          <w:numId w:val="13"/>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Remove tight clothing or jewelry near the bite site </w:t>
      </w:r>
    </w:p>
    <w:p w14:paraId="42BA015A" w14:textId="77777777" w:rsidR="001A723D" w:rsidRPr="001A723D" w:rsidRDefault="001A723D" w:rsidP="001A723D">
      <w:pPr>
        <w:numPr>
          <w:ilvl w:val="0"/>
          <w:numId w:val="13"/>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Call the Oklahoma Poison Center immediately at 1-800-222-1222 </w:t>
      </w:r>
    </w:p>
    <w:p w14:paraId="74D2B840"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b/>
          <w:bCs/>
          <w:lang w:eastAsia="ja-JP"/>
        </w:rPr>
        <w:t>Do NOT:</w:t>
      </w:r>
    </w:p>
    <w:p w14:paraId="52F3784B" w14:textId="77777777" w:rsidR="001A723D" w:rsidRPr="001A723D" w:rsidRDefault="001A723D" w:rsidP="001A723D">
      <w:pPr>
        <w:numPr>
          <w:ilvl w:val="0"/>
          <w:numId w:val="14"/>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Try to suck out the venom </w:t>
      </w:r>
    </w:p>
    <w:p w14:paraId="615AB7A0" w14:textId="77777777" w:rsidR="001A723D" w:rsidRPr="001A723D" w:rsidRDefault="001A723D" w:rsidP="001A723D">
      <w:pPr>
        <w:numPr>
          <w:ilvl w:val="0"/>
          <w:numId w:val="14"/>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Apply ice or a tourniquet </w:t>
      </w:r>
    </w:p>
    <w:p w14:paraId="704361EB" w14:textId="77777777" w:rsidR="001A723D" w:rsidRPr="001A723D" w:rsidRDefault="001A723D" w:rsidP="001A723D">
      <w:pPr>
        <w:numPr>
          <w:ilvl w:val="0"/>
          <w:numId w:val="14"/>
        </w:num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 xml:space="preserve">Attempt to capture or kill the snake </w:t>
      </w:r>
    </w:p>
    <w:p w14:paraId="64106AAE" w14:textId="77777777"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“Calling us right away can make a significant difference,” Edelen added. “We provide real-time guidance to the public and healthcare providers, helping determine when a trip to the emergency department is necessary—and when it’s not.”</w:t>
      </w:r>
    </w:p>
    <w:p w14:paraId="64D98E38" w14:textId="77777777" w:rsidR="001A723D" w:rsidRPr="001A723D" w:rsidRDefault="001A723D" w:rsidP="001A723D">
      <w:pPr>
        <w:spacing w:line="279" w:lineRule="auto"/>
        <w:rPr>
          <w:rFonts w:ascii="Garamond" w:eastAsia="Times New Roman" w:hAnsi="Garamond" w:cs="Times New Roman"/>
          <w:b/>
          <w:bCs/>
          <w:lang w:eastAsia="ja-JP"/>
        </w:rPr>
      </w:pPr>
      <w:r w:rsidRPr="001A723D">
        <w:rPr>
          <w:rFonts w:ascii="Garamond" w:eastAsia="Times New Roman" w:hAnsi="Garamond" w:cs="Times New Roman"/>
          <w:b/>
          <w:bCs/>
          <w:lang w:eastAsia="ja-JP"/>
        </w:rPr>
        <w:t>A Trusted Resource, 24/7</w:t>
      </w:r>
    </w:p>
    <w:p w14:paraId="59A86998" w14:textId="5A06C77B" w:rsidR="001A723D" w:rsidRPr="001A723D" w:rsidRDefault="001A723D" w:rsidP="001A723D">
      <w:pPr>
        <w:spacing w:line="279" w:lineRule="auto"/>
        <w:rPr>
          <w:rFonts w:ascii="Garamond" w:eastAsia="Times New Roman" w:hAnsi="Garamond" w:cs="Times New Roman"/>
          <w:lang w:eastAsia="ja-JP"/>
        </w:rPr>
      </w:pPr>
      <w:r w:rsidRPr="001A723D">
        <w:rPr>
          <w:rFonts w:ascii="Garamond" w:eastAsia="Times New Roman" w:hAnsi="Garamond" w:cs="Times New Roman"/>
          <w:lang w:eastAsia="ja-JP"/>
        </w:rPr>
        <w:t>The Oklahoma Poison Center is available 24 hours a day, 7 days a week, 365 days a year, offering free, confidential expert advice.</w:t>
      </w:r>
      <w:r w:rsidRPr="001A723D">
        <w:rPr>
          <w:rFonts w:ascii="Garamond" w:eastAsia="Times New Roman" w:hAnsi="Garamond" w:cs="Times New Roman"/>
          <w:lang w:eastAsia="ja-JP"/>
        </w:rPr>
        <w:t xml:space="preserve"> In 2025 the </w:t>
      </w:r>
      <w:r>
        <w:rPr>
          <w:rFonts w:ascii="Garamond" w:eastAsia="Times New Roman" w:hAnsi="Garamond" w:cs="Times New Roman"/>
          <w:lang w:eastAsia="ja-JP"/>
        </w:rPr>
        <w:t>c</w:t>
      </w:r>
      <w:r w:rsidRPr="001A723D">
        <w:rPr>
          <w:rFonts w:ascii="Garamond" w:eastAsia="Times New Roman" w:hAnsi="Garamond" w:cs="Times New Roman"/>
          <w:lang w:eastAsia="ja-JP"/>
        </w:rPr>
        <w:t xml:space="preserve">enter </w:t>
      </w:r>
      <w:r w:rsidRPr="001A723D">
        <w:rPr>
          <w:rFonts w:ascii="Garamond" w:eastAsia="Times New Roman" w:hAnsi="Garamond" w:cs="Times New Roman"/>
          <w:lang w:eastAsia="ja-JP"/>
        </w:rPr>
        <w:t>help</w:t>
      </w:r>
      <w:r w:rsidRPr="001A723D">
        <w:rPr>
          <w:rFonts w:ascii="Garamond" w:eastAsia="Times New Roman" w:hAnsi="Garamond" w:cs="Times New Roman"/>
          <w:lang w:eastAsia="ja-JP"/>
        </w:rPr>
        <w:t>ed</w:t>
      </w:r>
      <w:r w:rsidRPr="001A723D">
        <w:rPr>
          <w:rFonts w:ascii="Garamond" w:eastAsia="Times New Roman" w:hAnsi="Garamond" w:cs="Times New Roman"/>
          <w:lang w:eastAsia="ja-JP"/>
        </w:rPr>
        <w:t xml:space="preserve"> keep </w:t>
      </w:r>
      <w:r w:rsidRPr="001A723D">
        <w:rPr>
          <w:rFonts w:ascii="Garamond" w:eastAsia="Times New Roman" w:hAnsi="Garamond" w:cs="Times New Roman"/>
          <w:lang w:eastAsia="ja-JP"/>
        </w:rPr>
        <w:t>95</w:t>
      </w:r>
      <w:r w:rsidRPr="001A723D">
        <w:rPr>
          <w:rFonts w:ascii="Garamond" w:eastAsia="Times New Roman" w:hAnsi="Garamond" w:cs="Times New Roman"/>
          <w:lang w:eastAsia="ja-JP"/>
        </w:rPr>
        <w:t>% of exposure cases safely at home, reducing unnecessary emergency room visits and saving both time and healthcare costs.</w:t>
      </w:r>
    </w:p>
    <w:p w14:paraId="3BB0296C" w14:textId="49C66C00" w:rsidR="00823B1E" w:rsidRPr="0003023F" w:rsidRDefault="00823B1E" w:rsidP="007C13F1">
      <w:pPr>
        <w:spacing w:line="279" w:lineRule="auto"/>
        <w:jc w:val="center"/>
        <w:rPr>
          <w:rFonts w:ascii="Garamond" w:hAnsi="Garamond"/>
          <w:b/>
          <w:bCs/>
        </w:rPr>
      </w:pPr>
      <w:r w:rsidRPr="0003023F">
        <w:rPr>
          <w:rFonts w:ascii="Garamond" w:hAnsi="Garamond"/>
        </w:rPr>
        <w:t>###</w:t>
      </w:r>
    </w:p>
    <w:p w14:paraId="343C4842" w14:textId="41FDABAF" w:rsidR="00752E85" w:rsidRPr="0003023F" w:rsidRDefault="00752E85" w:rsidP="00752E85">
      <w:pPr>
        <w:spacing w:after="0" w:line="240" w:lineRule="auto"/>
        <w:rPr>
          <w:rFonts w:ascii="Garamond" w:hAnsi="Garamond"/>
          <w:b/>
          <w:bCs/>
        </w:rPr>
      </w:pPr>
      <w:r w:rsidRPr="0003023F">
        <w:rPr>
          <w:rFonts w:ascii="Garamond" w:hAnsi="Garamond"/>
          <w:b/>
          <w:bCs/>
        </w:rPr>
        <w:t>Our Commitment</w:t>
      </w:r>
    </w:p>
    <w:p w14:paraId="07ACDEC7" w14:textId="5C187441" w:rsidR="00752E85" w:rsidRDefault="00752E85" w:rsidP="00752E85">
      <w:pPr>
        <w:spacing w:after="0" w:line="240" w:lineRule="auto"/>
        <w:rPr>
          <w:rFonts w:ascii="Garamond" w:hAnsi="Garamond"/>
        </w:rPr>
      </w:pPr>
      <w:r w:rsidRPr="0003023F">
        <w:rPr>
          <w:rFonts w:ascii="Garamond" w:hAnsi="Garamond"/>
        </w:rPr>
        <w:t xml:space="preserve">The Oklahoma Poison Center remains dedicated to providing expert guidance and support to families and communities. For immediate assistance or if you have concerns about a potential poisoning, please contact our Poison Helpline at </w:t>
      </w:r>
      <w:r w:rsidR="00823B1E" w:rsidRPr="0003023F">
        <w:rPr>
          <w:rFonts w:ascii="Garamond" w:hAnsi="Garamond"/>
        </w:rPr>
        <w:t>1-</w:t>
      </w:r>
      <w:r w:rsidRPr="0003023F">
        <w:rPr>
          <w:rFonts w:ascii="Garamond" w:hAnsi="Garamond"/>
        </w:rPr>
        <w:t xml:space="preserve">800-222-1222. Together, we can take proactive steps to foster a healthier community. Pharmacists and registered nurses at the Oklahoma Poison Center are available 24 hours a day, seven days a week. Please do not email the poison center or members of the poison center staff, as poisoning emergencies are not handled through email. </w:t>
      </w:r>
    </w:p>
    <w:p w14:paraId="42FB3265" w14:textId="77777777" w:rsidR="001A723D" w:rsidRPr="0003023F" w:rsidRDefault="001A723D" w:rsidP="00752E85">
      <w:pPr>
        <w:spacing w:after="0" w:line="240" w:lineRule="auto"/>
        <w:rPr>
          <w:rFonts w:ascii="Garamond" w:hAnsi="Garamond"/>
        </w:rPr>
      </w:pPr>
    </w:p>
    <w:p w14:paraId="0ABE2266" w14:textId="77777777" w:rsidR="00823B1E" w:rsidRPr="0003023F" w:rsidRDefault="00752E85" w:rsidP="00752E85">
      <w:pPr>
        <w:spacing w:after="0" w:line="240" w:lineRule="auto"/>
        <w:rPr>
          <w:rFonts w:ascii="Garamond" w:hAnsi="Garamond"/>
          <w:b/>
          <w:bCs/>
        </w:rPr>
      </w:pPr>
      <w:r w:rsidRPr="0003023F">
        <w:rPr>
          <w:rFonts w:ascii="Garamond" w:hAnsi="Garamond"/>
          <w:b/>
          <w:bCs/>
        </w:rPr>
        <w:t>About Oklahoma Poison Center</w:t>
      </w:r>
    </w:p>
    <w:p w14:paraId="3913D1CF" w14:textId="77777777" w:rsidR="00823B1E" w:rsidRPr="0003023F" w:rsidRDefault="00752E85" w:rsidP="00752E85">
      <w:pPr>
        <w:spacing w:after="0" w:line="240" w:lineRule="auto"/>
        <w:rPr>
          <w:rFonts w:ascii="Garamond" w:hAnsi="Garamond"/>
          <w:b/>
          <w:bCs/>
        </w:rPr>
      </w:pPr>
      <w:r w:rsidRPr="0003023F">
        <w:rPr>
          <w:rFonts w:ascii="Garamond" w:hAnsi="Garamond"/>
        </w:rPr>
        <w:t xml:space="preserve">Oklahoma Poison Center is dedicated to providing expert advice and support in cases of poisoning and exposure to harmful substances. Our mission is to prevent poisonings and reduce their impact through education, prevention, and providing emergency treatment recommendations. The Oklahoma Poison Center is a program of the University of Oklahoma Health Sciences College of Pharmacy. </w:t>
      </w:r>
    </w:p>
    <w:p w14:paraId="5A4B5777" w14:textId="77777777" w:rsidR="00823B1E" w:rsidRPr="0003023F" w:rsidRDefault="00823B1E" w:rsidP="00752E85">
      <w:pPr>
        <w:spacing w:after="0" w:line="240" w:lineRule="auto"/>
        <w:rPr>
          <w:rFonts w:ascii="Garamond" w:hAnsi="Garamond"/>
          <w:b/>
          <w:bCs/>
        </w:rPr>
      </w:pPr>
    </w:p>
    <w:p w14:paraId="20B3A24A" w14:textId="4864B39D" w:rsidR="00752E85" w:rsidRPr="0003023F" w:rsidRDefault="00752E85" w:rsidP="00752E85">
      <w:pPr>
        <w:spacing w:after="0" w:line="240" w:lineRule="auto"/>
        <w:rPr>
          <w:rFonts w:ascii="Garamond" w:hAnsi="Garamond"/>
          <w:b/>
          <w:bCs/>
        </w:rPr>
      </w:pPr>
      <w:r w:rsidRPr="0003023F">
        <w:rPr>
          <w:rFonts w:ascii="Garamond" w:hAnsi="Garamond"/>
          <w:b/>
          <w:bCs/>
        </w:rPr>
        <w:lastRenderedPageBreak/>
        <w:t>The University of Oklahoma Health Sciences</w:t>
      </w:r>
    </w:p>
    <w:p w14:paraId="31048F0A" w14:textId="51B73207" w:rsidR="00576F7B" w:rsidRDefault="00752E85" w:rsidP="00752E85">
      <w:pPr>
        <w:spacing w:after="0" w:line="240" w:lineRule="auto"/>
        <w:rPr>
          <w:rFonts w:ascii="Garamond" w:hAnsi="Garamond"/>
        </w:rPr>
      </w:pPr>
      <w:r w:rsidRPr="0003023F">
        <w:rPr>
          <w:rFonts w:ascii="Garamond" w:hAnsi="Garamond"/>
        </w:rPr>
        <w:t xml:space="preserve">The University of Oklahoma Health Sciences is one of the nation’s few academic health centers with seven health professions colleges — Allied Health, Dentistry, Medicine, Nursing, Pharmacy, Public Health, and Graduate College. 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w:t>
      </w:r>
      <w:hyperlink r:id="rId7" w:history="1">
        <w:r w:rsidRPr="0003023F">
          <w:rPr>
            <w:rStyle w:val="Hyperlink"/>
            <w:rFonts w:ascii="Garamond" w:hAnsi="Garamond"/>
          </w:rPr>
          <w:t>ouhsc.edu</w:t>
        </w:r>
      </w:hyperlink>
      <w:r w:rsidRPr="0003023F">
        <w:rPr>
          <w:rFonts w:ascii="Garamond" w:hAnsi="Garamond"/>
        </w:rPr>
        <w:t>.</w:t>
      </w:r>
    </w:p>
    <w:p w14:paraId="53D15F15" w14:textId="77777777" w:rsidR="007C13F1" w:rsidRDefault="007C13F1" w:rsidP="00752E85">
      <w:pPr>
        <w:spacing w:after="0" w:line="240" w:lineRule="auto"/>
        <w:rPr>
          <w:rFonts w:ascii="Garamond" w:hAnsi="Garamond"/>
        </w:rPr>
      </w:pPr>
    </w:p>
    <w:p w14:paraId="127770F8" w14:textId="77777777" w:rsidR="007C13F1" w:rsidRDefault="007C13F1" w:rsidP="00752E85">
      <w:pPr>
        <w:spacing w:after="0" w:line="240" w:lineRule="auto"/>
        <w:rPr>
          <w:rFonts w:ascii="Garamond" w:hAnsi="Garamond"/>
        </w:rPr>
      </w:pPr>
    </w:p>
    <w:p w14:paraId="20C708BD" w14:textId="511552D2" w:rsidR="007C13F1" w:rsidRPr="0003023F" w:rsidRDefault="007C13F1" w:rsidP="00752E85">
      <w:pPr>
        <w:spacing w:after="0" w:line="240" w:lineRule="auto"/>
        <w:rPr>
          <w:rFonts w:ascii="Garamond" w:hAnsi="Garamond"/>
        </w:rPr>
      </w:pPr>
      <w:r>
        <w:rPr>
          <w:noProof/>
        </w:rPr>
        <w:drawing>
          <wp:inline distT="0" distB="0" distL="0" distR="0" wp14:anchorId="3A17147C" wp14:editId="147A85FE">
            <wp:extent cx="5943600" cy="3239770"/>
            <wp:effectExtent l="0" t="0" r="0" b="17780"/>
            <wp:docPr id="1541993545" name="Chart 1">
              <a:extLst xmlns:a="http://schemas.openxmlformats.org/drawingml/2006/main">
                <a:ext uri="{FF2B5EF4-FFF2-40B4-BE49-F238E27FC236}">
                  <a16:creationId xmlns:a16="http://schemas.microsoft.com/office/drawing/2014/main" id="{217C1DA8-4418-B3C9-8D32-6302E7B1C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7C13F1" w:rsidRPr="0003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A94"/>
    <w:multiLevelType w:val="multilevel"/>
    <w:tmpl w:val="A0602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D73C9"/>
    <w:multiLevelType w:val="multilevel"/>
    <w:tmpl w:val="4BE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12013"/>
    <w:multiLevelType w:val="hybridMultilevel"/>
    <w:tmpl w:val="7886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01F7"/>
    <w:multiLevelType w:val="multilevel"/>
    <w:tmpl w:val="FB3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B23ED"/>
    <w:multiLevelType w:val="multilevel"/>
    <w:tmpl w:val="D93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20D70"/>
    <w:multiLevelType w:val="multilevel"/>
    <w:tmpl w:val="54A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B5EC0"/>
    <w:multiLevelType w:val="hybridMultilevel"/>
    <w:tmpl w:val="7B34053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F764A"/>
    <w:multiLevelType w:val="hybridMultilevel"/>
    <w:tmpl w:val="9F6C7E6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E7A7A"/>
    <w:multiLevelType w:val="multilevel"/>
    <w:tmpl w:val="EE4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70F26"/>
    <w:multiLevelType w:val="multilevel"/>
    <w:tmpl w:val="A73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61D32"/>
    <w:multiLevelType w:val="hybridMultilevel"/>
    <w:tmpl w:val="894CAC5C"/>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32ED2"/>
    <w:multiLevelType w:val="multilevel"/>
    <w:tmpl w:val="D88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74805"/>
    <w:multiLevelType w:val="hybridMultilevel"/>
    <w:tmpl w:val="4A7CFA78"/>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A4BB3"/>
    <w:multiLevelType w:val="hybridMultilevel"/>
    <w:tmpl w:val="AF784450"/>
    <w:lvl w:ilvl="0" w:tplc="DEFCF6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46928">
    <w:abstractNumId w:val="2"/>
  </w:num>
  <w:num w:numId="2" w16cid:durableId="978339893">
    <w:abstractNumId w:val="10"/>
  </w:num>
  <w:num w:numId="3" w16cid:durableId="1559390512">
    <w:abstractNumId w:val="7"/>
  </w:num>
  <w:num w:numId="4" w16cid:durableId="1952591607">
    <w:abstractNumId w:val="13"/>
  </w:num>
  <w:num w:numId="5" w16cid:durableId="772938185">
    <w:abstractNumId w:val="12"/>
  </w:num>
  <w:num w:numId="6" w16cid:durableId="1583445831">
    <w:abstractNumId w:val="6"/>
  </w:num>
  <w:num w:numId="7" w16cid:durableId="1668900647">
    <w:abstractNumId w:val="11"/>
  </w:num>
  <w:num w:numId="8" w16cid:durableId="1142960260">
    <w:abstractNumId w:val="0"/>
  </w:num>
  <w:num w:numId="9" w16cid:durableId="145361586">
    <w:abstractNumId w:val="8"/>
  </w:num>
  <w:num w:numId="10" w16cid:durableId="602499161">
    <w:abstractNumId w:val="1"/>
  </w:num>
  <w:num w:numId="11" w16cid:durableId="154034820">
    <w:abstractNumId w:val="9"/>
  </w:num>
  <w:num w:numId="12" w16cid:durableId="470245069">
    <w:abstractNumId w:val="4"/>
  </w:num>
  <w:num w:numId="13" w16cid:durableId="502666018">
    <w:abstractNumId w:val="3"/>
  </w:num>
  <w:num w:numId="14" w16cid:durableId="147403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5"/>
    <w:rsid w:val="0003023F"/>
    <w:rsid w:val="00083FB1"/>
    <w:rsid w:val="000F4172"/>
    <w:rsid w:val="001A723D"/>
    <w:rsid w:val="001C6EAD"/>
    <w:rsid w:val="001C7CFD"/>
    <w:rsid w:val="001E28DD"/>
    <w:rsid w:val="00215526"/>
    <w:rsid w:val="00232713"/>
    <w:rsid w:val="0024145F"/>
    <w:rsid w:val="00297F8E"/>
    <w:rsid w:val="00384BBA"/>
    <w:rsid w:val="00393233"/>
    <w:rsid w:val="003B48B8"/>
    <w:rsid w:val="003C3B5D"/>
    <w:rsid w:val="004467F1"/>
    <w:rsid w:val="004568E8"/>
    <w:rsid w:val="004A265B"/>
    <w:rsid w:val="004D57B0"/>
    <w:rsid w:val="00576F7B"/>
    <w:rsid w:val="0068788A"/>
    <w:rsid w:val="00693A00"/>
    <w:rsid w:val="00752E85"/>
    <w:rsid w:val="007C13F1"/>
    <w:rsid w:val="007F5528"/>
    <w:rsid w:val="00823B1E"/>
    <w:rsid w:val="00840453"/>
    <w:rsid w:val="008820BB"/>
    <w:rsid w:val="008F12BA"/>
    <w:rsid w:val="00954BFD"/>
    <w:rsid w:val="009570C1"/>
    <w:rsid w:val="0097125F"/>
    <w:rsid w:val="0099178B"/>
    <w:rsid w:val="00B357A0"/>
    <w:rsid w:val="00BA3AF9"/>
    <w:rsid w:val="00BB4798"/>
    <w:rsid w:val="00BC69E9"/>
    <w:rsid w:val="00BD3600"/>
    <w:rsid w:val="00C41DDF"/>
    <w:rsid w:val="00E0447C"/>
    <w:rsid w:val="00E3468C"/>
    <w:rsid w:val="00F91275"/>
    <w:rsid w:val="00FC6F96"/>
    <w:rsid w:val="00FD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BA6F"/>
  <w15:chartTrackingRefBased/>
  <w15:docId w15:val="{242DC441-338B-6240-BD45-3082A1DC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85"/>
    <w:rPr>
      <w:rFonts w:eastAsiaTheme="majorEastAsia" w:cstheme="majorBidi"/>
      <w:color w:val="272727" w:themeColor="text1" w:themeTint="D8"/>
    </w:rPr>
  </w:style>
  <w:style w:type="paragraph" w:styleId="Title">
    <w:name w:val="Title"/>
    <w:basedOn w:val="Normal"/>
    <w:next w:val="Normal"/>
    <w:link w:val="TitleChar"/>
    <w:uiPriority w:val="10"/>
    <w:qFormat/>
    <w:rsid w:val="0075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85"/>
    <w:pPr>
      <w:spacing w:before="160"/>
      <w:jc w:val="center"/>
    </w:pPr>
    <w:rPr>
      <w:i/>
      <w:iCs/>
      <w:color w:val="404040" w:themeColor="text1" w:themeTint="BF"/>
    </w:rPr>
  </w:style>
  <w:style w:type="character" w:customStyle="1" w:styleId="QuoteChar">
    <w:name w:val="Quote Char"/>
    <w:basedOn w:val="DefaultParagraphFont"/>
    <w:link w:val="Quote"/>
    <w:uiPriority w:val="29"/>
    <w:rsid w:val="00752E85"/>
    <w:rPr>
      <w:i/>
      <w:iCs/>
      <w:color w:val="404040" w:themeColor="text1" w:themeTint="BF"/>
    </w:rPr>
  </w:style>
  <w:style w:type="paragraph" w:styleId="ListParagraph">
    <w:name w:val="List Paragraph"/>
    <w:basedOn w:val="Normal"/>
    <w:uiPriority w:val="34"/>
    <w:qFormat/>
    <w:rsid w:val="00752E85"/>
    <w:pPr>
      <w:ind w:left="720"/>
      <w:contextualSpacing/>
    </w:pPr>
  </w:style>
  <w:style w:type="character" w:styleId="IntenseEmphasis">
    <w:name w:val="Intense Emphasis"/>
    <w:basedOn w:val="DefaultParagraphFont"/>
    <w:uiPriority w:val="21"/>
    <w:qFormat/>
    <w:rsid w:val="00752E85"/>
    <w:rPr>
      <w:i/>
      <w:iCs/>
      <w:color w:val="0F4761" w:themeColor="accent1" w:themeShade="BF"/>
    </w:rPr>
  </w:style>
  <w:style w:type="paragraph" w:styleId="IntenseQuote">
    <w:name w:val="Intense Quote"/>
    <w:basedOn w:val="Normal"/>
    <w:next w:val="Normal"/>
    <w:link w:val="IntenseQuoteChar"/>
    <w:uiPriority w:val="30"/>
    <w:qFormat/>
    <w:rsid w:val="0075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E85"/>
    <w:rPr>
      <w:i/>
      <w:iCs/>
      <w:color w:val="0F4761" w:themeColor="accent1" w:themeShade="BF"/>
    </w:rPr>
  </w:style>
  <w:style w:type="character" w:styleId="IntenseReference">
    <w:name w:val="Intense Reference"/>
    <w:basedOn w:val="DefaultParagraphFont"/>
    <w:uiPriority w:val="32"/>
    <w:qFormat/>
    <w:rsid w:val="00752E85"/>
    <w:rPr>
      <w:b/>
      <w:bCs/>
      <w:smallCaps/>
      <w:color w:val="0F4761" w:themeColor="accent1" w:themeShade="BF"/>
      <w:spacing w:val="5"/>
    </w:rPr>
  </w:style>
  <w:style w:type="character" w:styleId="Hyperlink">
    <w:name w:val="Hyperlink"/>
    <w:basedOn w:val="DefaultParagraphFont"/>
    <w:uiPriority w:val="99"/>
    <w:unhideWhenUsed/>
    <w:rsid w:val="00823B1E"/>
    <w:rPr>
      <w:color w:val="467886" w:themeColor="hyperlink"/>
      <w:u w:val="single"/>
    </w:rPr>
  </w:style>
  <w:style w:type="character" w:styleId="UnresolvedMention">
    <w:name w:val="Unresolved Mention"/>
    <w:basedOn w:val="DefaultParagraphFont"/>
    <w:uiPriority w:val="99"/>
    <w:semiHidden/>
    <w:unhideWhenUsed/>
    <w:rsid w:val="0082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o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lahomapoison.org/" TargetMode="External"/><Relationship Id="rId5" Type="http://schemas.openxmlformats.org/officeDocument/2006/relationships/hyperlink" Target="mailto:kristie-edelen@ouhs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isi-okc-business\cop-cpb-file\OCPDI\user_folders\kristie_edelen\Poison%20Center%20Management\NUMBERS,%20NUMBERS,%20NUMBERS\Snakebites%202010%20to%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Snakebite Calls to the Oklahoma Poison Center</a:t>
            </a:r>
          </a:p>
          <a:p>
            <a:pPr>
              <a:defRPr/>
            </a:pPr>
            <a:r>
              <a:rPr lang="en-US"/>
              <a:t>2010 to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Total Snakebite Calls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Sheet1!$I$4:$I$19</c:f>
              <c:numCache>
                <c:formatCode>General</c:formatCode>
                <c:ptCount val="16"/>
                <c:pt idx="0">
                  <c:v>201</c:v>
                </c:pt>
                <c:pt idx="1">
                  <c:v>160</c:v>
                </c:pt>
                <c:pt idx="2">
                  <c:v>178</c:v>
                </c:pt>
                <c:pt idx="3">
                  <c:v>198</c:v>
                </c:pt>
                <c:pt idx="4">
                  <c:v>198</c:v>
                </c:pt>
                <c:pt idx="5">
                  <c:v>216</c:v>
                </c:pt>
                <c:pt idx="6">
                  <c:v>220</c:v>
                </c:pt>
                <c:pt idx="7">
                  <c:v>246</c:v>
                </c:pt>
                <c:pt idx="8">
                  <c:v>292</c:v>
                </c:pt>
                <c:pt idx="9">
                  <c:v>307</c:v>
                </c:pt>
                <c:pt idx="10">
                  <c:v>325</c:v>
                </c:pt>
                <c:pt idx="11">
                  <c:v>265</c:v>
                </c:pt>
                <c:pt idx="12">
                  <c:v>317</c:v>
                </c:pt>
                <c:pt idx="13">
                  <c:v>344</c:v>
                </c:pt>
                <c:pt idx="14">
                  <c:v>363</c:v>
                </c:pt>
                <c:pt idx="15">
                  <c:v>311</c:v>
                </c:pt>
              </c:numCache>
            </c:numRef>
          </c:val>
          <c:extLst>
            <c:ext xmlns:c16="http://schemas.microsoft.com/office/drawing/2014/chart" uri="{C3380CC4-5D6E-409C-BE32-E72D297353CC}">
              <c16:uniqueId val="{00000000-535F-483B-8048-2D4C99AC9CFD}"/>
            </c:ext>
          </c:extLst>
        </c:ser>
        <c:dLbls>
          <c:showLegendKey val="0"/>
          <c:showVal val="0"/>
          <c:showCatName val="0"/>
          <c:showSerName val="0"/>
          <c:showPercent val="0"/>
          <c:showBubbleSize val="0"/>
        </c:dLbls>
        <c:gapWidth val="219"/>
        <c:overlap val="-27"/>
        <c:axId val="1246355392"/>
        <c:axId val="1246346272"/>
      </c:barChart>
      <c:catAx>
        <c:axId val="124635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346272"/>
        <c:crosses val="autoZero"/>
        <c:auto val="1"/>
        <c:lblAlgn val="ctr"/>
        <c:lblOffset val="100"/>
        <c:noMultiLvlLbl val="0"/>
      </c:catAx>
      <c:valAx>
        <c:axId val="124634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355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Roberson, Lorene</dc:creator>
  <cp:keywords/>
  <dc:description/>
  <cp:lastModifiedBy>Edelen, Kristie L (HSC)</cp:lastModifiedBy>
  <cp:revision>3</cp:revision>
  <dcterms:created xsi:type="dcterms:W3CDTF">2026-04-13T16:43:00Z</dcterms:created>
  <dcterms:modified xsi:type="dcterms:W3CDTF">2026-04-13T16:55:00Z</dcterms:modified>
</cp:coreProperties>
</file>