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76A1" w14:textId="03691C62" w:rsidR="00752E85" w:rsidRPr="0003023F" w:rsidRDefault="00752E85" w:rsidP="00752E85">
      <w:pPr>
        <w:spacing w:after="0" w:line="240" w:lineRule="auto"/>
        <w:rPr>
          <w:rFonts w:ascii="Garamond" w:hAnsi="Garamond"/>
        </w:rPr>
      </w:pPr>
      <w:r w:rsidRPr="0003023F">
        <w:rPr>
          <w:rFonts w:ascii="Garamond" w:hAnsi="Garamond"/>
        </w:rPr>
        <w:t>Contact: Kristie Edelen, Pharm.D.</w:t>
      </w:r>
    </w:p>
    <w:p w14:paraId="3346ED15" w14:textId="77777777" w:rsidR="00752E85" w:rsidRPr="0003023F" w:rsidRDefault="00752E85" w:rsidP="00752E85">
      <w:pPr>
        <w:spacing w:after="0" w:line="240" w:lineRule="auto"/>
        <w:rPr>
          <w:rFonts w:ascii="Garamond" w:hAnsi="Garamond"/>
        </w:rPr>
      </w:pPr>
      <w:r w:rsidRPr="0003023F">
        <w:rPr>
          <w:rFonts w:ascii="Garamond" w:hAnsi="Garamond"/>
        </w:rPr>
        <w:t>Managing Director, Oklahoma Poison Center</w:t>
      </w:r>
    </w:p>
    <w:p w14:paraId="43021C5D" w14:textId="77777777" w:rsidR="00752E85" w:rsidRPr="0003023F" w:rsidRDefault="00752E85" w:rsidP="00752E85">
      <w:pPr>
        <w:spacing w:after="0" w:line="240" w:lineRule="auto"/>
        <w:rPr>
          <w:rFonts w:ascii="Garamond" w:hAnsi="Garamond"/>
        </w:rPr>
      </w:pPr>
      <w:r w:rsidRPr="0003023F">
        <w:rPr>
          <w:rFonts w:ascii="Garamond" w:hAnsi="Garamond"/>
        </w:rPr>
        <w:t>University of Oklahoma Health Sciences College of Pharmacy</w:t>
      </w:r>
    </w:p>
    <w:p w14:paraId="4306FE8A" w14:textId="5014A1EC" w:rsidR="00752E85" w:rsidRPr="0003023F" w:rsidRDefault="00752E85" w:rsidP="00752E85">
      <w:pPr>
        <w:spacing w:after="0" w:line="240" w:lineRule="auto"/>
        <w:rPr>
          <w:rFonts w:ascii="Garamond" w:hAnsi="Garamond"/>
        </w:rPr>
      </w:pPr>
      <w:r w:rsidRPr="0003023F">
        <w:rPr>
          <w:rFonts w:ascii="Garamond" w:hAnsi="Garamond"/>
        </w:rPr>
        <w:t>405-271-5062</w:t>
      </w:r>
    </w:p>
    <w:p w14:paraId="7E5FDD67" w14:textId="5C489E2D" w:rsidR="00752E85" w:rsidRPr="0003023F" w:rsidRDefault="00823B1E" w:rsidP="00752E85">
      <w:pPr>
        <w:spacing w:after="0" w:line="240" w:lineRule="auto"/>
        <w:rPr>
          <w:rFonts w:ascii="Garamond" w:hAnsi="Garamond"/>
        </w:rPr>
      </w:pPr>
      <w:hyperlink r:id="rId5" w:history="1">
        <w:r w:rsidRPr="0003023F">
          <w:rPr>
            <w:rStyle w:val="Hyperlink"/>
            <w:rFonts w:ascii="Garamond" w:hAnsi="Garamond"/>
          </w:rPr>
          <w:t>kristie-edelen@ouhsc.edu</w:t>
        </w:r>
      </w:hyperlink>
    </w:p>
    <w:p w14:paraId="3EBDC07D" w14:textId="2F2A91A5" w:rsidR="00752E85" w:rsidRPr="0003023F" w:rsidRDefault="00752E85" w:rsidP="00752E85">
      <w:pPr>
        <w:spacing w:after="0" w:line="240" w:lineRule="auto"/>
        <w:rPr>
          <w:rFonts w:ascii="Garamond" w:hAnsi="Garamond"/>
        </w:rPr>
      </w:pPr>
      <w:hyperlink r:id="rId6" w:history="1">
        <w:r w:rsidRPr="0003023F">
          <w:rPr>
            <w:rStyle w:val="Hyperlink"/>
            <w:rFonts w:ascii="Garamond" w:hAnsi="Garamond"/>
          </w:rPr>
          <w:t>oklahomapoison.org</w:t>
        </w:r>
      </w:hyperlink>
    </w:p>
    <w:p w14:paraId="4820D4A8" w14:textId="77777777" w:rsidR="00823B1E" w:rsidRPr="0003023F" w:rsidRDefault="00823B1E" w:rsidP="00752E85">
      <w:pPr>
        <w:spacing w:after="0" w:line="240" w:lineRule="auto"/>
        <w:rPr>
          <w:rFonts w:ascii="Garamond" w:hAnsi="Garamond"/>
        </w:rPr>
      </w:pPr>
    </w:p>
    <w:p w14:paraId="4177F3FF" w14:textId="77777777" w:rsidR="00752E85" w:rsidRPr="0003023F" w:rsidRDefault="00752E85" w:rsidP="0003023F">
      <w:pPr>
        <w:spacing w:after="0" w:line="240" w:lineRule="auto"/>
        <w:rPr>
          <w:rFonts w:ascii="Garamond" w:hAnsi="Garamond"/>
        </w:rPr>
      </w:pPr>
    </w:p>
    <w:p w14:paraId="3A7A781D" w14:textId="77777777" w:rsidR="003F31D8" w:rsidRPr="003F31D8" w:rsidRDefault="003F31D8" w:rsidP="003F31D8">
      <w:pPr>
        <w:spacing w:line="279" w:lineRule="auto"/>
        <w:rPr>
          <w:rFonts w:ascii="Garamond" w:eastAsia="Times New Roman" w:hAnsi="Garamond" w:cs="Times New Roman"/>
          <w:b/>
          <w:bCs/>
          <w:lang w:eastAsia="ja-JP"/>
        </w:rPr>
      </w:pPr>
      <w:r w:rsidRPr="003F31D8">
        <w:rPr>
          <w:rFonts w:ascii="Garamond" w:eastAsia="Times New Roman" w:hAnsi="Garamond" w:cs="Times New Roman"/>
          <w:b/>
          <w:bCs/>
          <w:lang w:eastAsia="ja-JP"/>
        </w:rPr>
        <w:t>Hidden Danger on the Water: Oklahoma Poison Center Warns of Carbon Monoxide Risks This Boating Season</w:t>
      </w:r>
    </w:p>
    <w:p w14:paraId="075ECEF3" w14:textId="77777777" w:rsidR="003F31D8" w:rsidRPr="003F31D8" w:rsidRDefault="003F31D8" w:rsidP="003F31D8">
      <w:pPr>
        <w:spacing w:line="279" w:lineRule="auto"/>
        <w:rPr>
          <w:rFonts w:ascii="Garamond" w:eastAsia="Times New Roman" w:hAnsi="Garamond" w:cs="Times New Roman"/>
          <w:lang w:eastAsia="ja-JP"/>
        </w:rPr>
      </w:pPr>
      <w:r w:rsidRPr="003F31D8">
        <w:rPr>
          <w:rFonts w:ascii="Garamond" w:eastAsia="Times New Roman" w:hAnsi="Garamond" w:cs="Times New Roman"/>
          <w:b/>
          <w:bCs/>
          <w:lang w:eastAsia="ja-JP"/>
        </w:rPr>
        <w:t xml:space="preserve">Oklahoma City, OK — </w:t>
      </w:r>
      <w:r w:rsidRPr="003F31D8">
        <w:rPr>
          <w:rFonts w:ascii="Garamond" w:eastAsia="Times New Roman" w:hAnsi="Garamond" w:cs="Times New Roman"/>
          <w:lang w:eastAsia="ja-JP"/>
        </w:rPr>
        <w:t>As Oklahomans head to the water for Memorial Day weekend, the Oklahoma Poison Center (OKPC) is warning of a serious and often overlooked danger on boats: carbon monoxide (CO) poisoning—even in open air.</w:t>
      </w:r>
    </w:p>
    <w:p w14:paraId="5B35EEA8" w14:textId="77777777" w:rsidR="003F31D8" w:rsidRPr="003F31D8" w:rsidRDefault="003F31D8" w:rsidP="003F31D8">
      <w:pPr>
        <w:spacing w:line="279" w:lineRule="auto"/>
        <w:rPr>
          <w:rFonts w:ascii="Garamond" w:eastAsia="Times New Roman" w:hAnsi="Garamond" w:cs="Times New Roman"/>
          <w:lang w:eastAsia="ja-JP"/>
        </w:rPr>
      </w:pPr>
      <w:r w:rsidRPr="003F31D8">
        <w:rPr>
          <w:rFonts w:ascii="Garamond" w:eastAsia="Times New Roman" w:hAnsi="Garamond" w:cs="Times New Roman"/>
          <w:lang w:eastAsia="ja-JP"/>
        </w:rPr>
        <w:t xml:space="preserve">While many associate carbon </w:t>
      </w:r>
      <w:proofErr w:type="gramStart"/>
      <w:r w:rsidRPr="003F31D8">
        <w:rPr>
          <w:rFonts w:ascii="Garamond" w:eastAsia="Times New Roman" w:hAnsi="Garamond" w:cs="Times New Roman"/>
          <w:lang w:eastAsia="ja-JP"/>
        </w:rPr>
        <w:t>monoxide</w:t>
      </w:r>
      <w:proofErr w:type="gramEnd"/>
      <w:r w:rsidRPr="003F31D8">
        <w:rPr>
          <w:rFonts w:ascii="Garamond" w:eastAsia="Times New Roman" w:hAnsi="Garamond" w:cs="Times New Roman"/>
          <w:lang w:eastAsia="ja-JP"/>
        </w:rPr>
        <w:t xml:space="preserve"> with enclosed spaces, dangerous levels of this invisible, odorless gas can accumulate on and around boats, particularly near the motor or exhaust areas.</w:t>
      </w:r>
    </w:p>
    <w:p w14:paraId="3F118D94" w14:textId="77777777" w:rsidR="003F31D8" w:rsidRPr="003F31D8" w:rsidRDefault="003F31D8" w:rsidP="003F31D8">
      <w:pPr>
        <w:spacing w:line="279" w:lineRule="auto"/>
        <w:rPr>
          <w:rFonts w:ascii="Garamond" w:eastAsia="Times New Roman" w:hAnsi="Garamond" w:cs="Times New Roman"/>
          <w:lang w:eastAsia="ja-JP"/>
        </w:rPr>
      </w:pPr>
      <w:r w:rsidRPr="003F31D8">
        <w:rPr>
          <w:rFonts w:ascii="Garamond" w:eastAsia="Times New Roman" w:hAnsi="Garamond" w:cs="Times New Roman"/>
          <w:lang w:eastAsia="ja-JP"/>
        </w:rPr>
        <w:t>“One of the biggest misconceptions is that you’re safe from carbon monoxide if you’re outside,” said Kristie Edelen, PharmD, Managing Director of the Oklahoma Poison Center. “But on a boat, especially near the engine or swim platform, carbon monoxide can build up quickly and become deadly.”</w:t>
      </w:r>
    </w:p>
    <w:p w14:paraId="1F714BD9" w14:textId="77777777" w:rsidR="003F31D8" w:rsidRPr="003F31D8" w:rsidRDefault="003F31D8" w:rsidP="003F31D8">
      <w:pPr>
        <w:spacing w:line="279" w:lineRule="auto"/>
        <w:rPr>
          <w:rFonts w:ascii="Garamond" w:eastAsia="Times New Roman" w:hAnsi="Garamond" w:cs="Times New Roman"/>
          <w:b/>
          <w:bCs/>
          <w:lang w:eastAsia="ja-JP"/>
        </w:rPr>
      </w:pPr>
      <w:r w:rsidRPr="003F31D8">
        <w:rPr>
          <w:rFonts w:ascii="Garamond" w:eastAsia="Times New Roman" w:hAnsi="Garamond" w:cs="Times New Roman"/>
          <w:b/>
          <w:bCs/>
          <w:lang w:eastAsia="ja-JP"/>
        </w:rPr>
        <w:t>How It Happens</w:t>
      </w:r>
    </w:p>
    <w:p w14:paraId="58777895" w14:textId="09EC0C74" w:rsidR="003F31D8" w:rsidRPr="003F31D8" w:rsidRDefault="003F31D8" w:rsidP="003F31D8">
      <w:pPr>
        <w:spacing w:line="279" w:lineRule="auto"/>
        <w:rPr>
          <w:rFonts w:ascii="Garamond" w:eastAsia="Times New Roman" w:hAnsi="Garamond" w:cs="Times New Roman"/>
          <w:lang w:eastAsia="ja-JP"/>
        </w:rPr>
      </w:pPr>
      <w:r w:rsidRPr="003F31D8">
        <w:rPr>
          <w:rFonts w:ascii="Garamond" w:eastAsia="Times New Roman" w:hAnsi="Garamond" w:cs="Times New Roman"/>
          <w:lang w:eastAsia="ja-JP"/>
        </w:rPr>
        <w:t xml:space="preserve">Boat </w:t>
      </w:r>
      <w:r w:rsidRPr="003F31D8">
        <w:rPr>
          <w:rFonts w:ascii="Garamond" w:eastAsia="Times New Roman" w:hAnsi="Garamond" w:cs="Times New Roman"/>
          <w:lang w:eastAsia="ja-JP"/>
        </w:rPr>
        <w:t xml:space="preserve">engines, </w:t>
      </w:r>
      <w:r w:rsidRPr="003F31D8">
        <w:rPr>
          <w:rFonts w:ascii="Garamond" w:eastAsia="Times New Roman" w:hAnsi="Garamond" w:cs="Times New Roman"/>
          <w:lang w:eastAsia="ja-JP"/>
        </w:rPr>
        <w:t xml:space="preserve">especially those running on </w:t>
      </w:r>
      <w:r w:rsidRPr="003F31D8">
        <w:rPr>
          <w:rFonts w:ascii="Garamond" w:eastAsia="Times New Roman" w:hAnsi="Garamond" w:cs="Times New Roman"/>
          <w:lang w:eastAsia="ja-JP"/>
        </w:rPr>
        <w:t xml:space="preserve">gasoline, </w:t>
      </w:r>
      <w:r w:rsidRPr="003F31D8">
        <w:rPr>
          <w:rFonts w:ascii="Garamond" w:eastAsia="Times New Roman" w:hAnsi="Garamond" w:cs="Times New Roman"/>
          <w:lang w:eastAsia="ja-JP"/>
        </w:rPr>
        <w:t>produce carbon monoxide as a byproduct. Certain conditions can cause exhaust fumes to linger or circulate back onto the boat, including:</w:t>
      </w:r>
    </w:p>
    <w:p w14:paraId="7A59C12B" w14:textId="77777777" w:rsidR="003F31D8" w:rsidRPr="003F31D8" w:rsidRDefault="003F31D8" w:rsidP="003F31D8">
      <w:pPr>
        <w:numPr>
          <w:ilvl w:val="0"/>
          <w:numId w:val="15"/>
        </w:numPr>
        <w:spacing w:line="279" w:lineRule="auto"/>
        <w:rPr>
          <w:rFonts w:ascii="Garamond" w:eastAsia="Times New Roman" w:hAnsi="Garamond" w:cs="Times New Roman"/>
          <w:lang w:eastAsia="ja-JP"/>
        </w:rPr>
      </w:pPr>
      <w:r w:rsidRPr="003F31D8">
        <w:rPr>
          <w:rFonts w:ascii="Garamond" w:eastAsia="Times New Roman" w:hAnsi="Garamond" w:cs="Times New Roman"/>
          <w:lang w:eastAsia="ja-JP"/>
        </w:rPr>
        <w:t xml:space="preserve">Idling engines </w:t>
      </w:r>
    </w:p>
    <w:p w14:paraId="6054950A" w14:textId="77777777" w:rsidR="003F31D8" w:rsidRPr="003F31D8" w:rsidRDefault="003F31D8" w:rsidP="003F31D8">
      <w:pPr>
        <w:numPr>
          <w:ilvl w:val="0"/>
          <w:numId w:val="15"/>
        </w:numPr>
        <w:spacing w:line="279" w:lineRule="auto"/>
        <w:rPr>
          <w:rFonts w:ascii="Garamond" w:eastAsia="Times New Roman" w:hAnsi="Garamond" w:cs="Times New Roman"/>
          <w:lang w:eastAsia="ja-JP"/>
        </w:rPr>
      </w:pPr>
      <w:r w:rsidRPr="003F31D8">
        <w:rPr>
          <w:rFonts w:ascii="Garamond" w:eastAsia="Times New Roman" w:hAnsi="Garamond" w:cs="Times New Roman"/>
          <w:lang w:eastAsia="ja-JP"/>
        </w:rPr>
        <w:t xml:space="preserve">Traveling at slow speeds </w:t>
      </w:r>
    </w:p>
    <w:p w14:paraId="27E69BBE" w14:textId="65CA9C2D" w:rsidR="003F31D8" w:rsidRPr="003F31D8" w:rsidRDefault="003F31D8" w:rsidP="003F31D8">
      <w:pPr>
        <w:numPr>
          <w:ilvl w:val="0"/>
          <w:numId w:val="15"/>
        </w:numPr>
        <w:spacing w:line="279" w:lineRule="auto"/>
        <w:rPr>
          <w:rFonts w:ascii="Garamond" w:eastAsia="Times New Roman" w:hAnsi="Garamond" w:cs="Times New Roman"/>
          <w:lang w:eastAsia="ja-JP"/>
        </w:rPr>
      </w:pPr>
      <w:r w:rsidRPr="003F31D8">
        <w:rPr>
          <w:rFonts w:ascii="Garamond" w:eastAsia="Times New Roman" w:hAnsi="Garamond" w:cs="Times New Roman"/>
          <w:lang w:eastAsia="ja-JP"/>
        </w:rPr>
        <w:t>Sitting on or near the swim platform (“teak surfing”</w:t>
      </w:r>
      <w:r w:rsidR="00202B0E">
        <w:rPr>
          <w:rFonts w:ascii="Garamond" w:eastAsia="Times New Roman" w:hAnsi="Garamond" w:cs="Times New Roman"/>
          <w:lang w:eastAsia="ja-JP"/>
        </w:rPr>
        <w:t xml:space="preserve"> or “platform dragging”</w:t>
      </w:r>
      <w:r w:rsidRPr="003F31D8">
        <w:rPr>
          <w:rFonts w:ascii="Garamond" w:eastAsia="Times New Roman" w:hAnsi="Garamond" w:cs="Times New Roman"/>
          <w:lang w:eastAsia="ja-JP"/>
        </w:rPr>
        <w:t xml:space="preserve">) </w:t>
      </w:r>
    </w:p>
    <w:p w14:paraId="54F18C35" w14:textId="77777777" w:rsidR="003F31D8" w:rsidRPr="003F31D8" w:rsidRDefault="003F31D8" w:rsidP="003F31D8">
      <w:pPr>
        <w:numPr>
          <w:ilvl w:val="0"/>
          <w:numId w:val="15"/>
        </w:numPr>
        <w:spacing w:line="279" w:lineRule="auto"/>
        <w:rPr>
          <w:rFonts w:ascii="Garamond" w:eastAsia="Times New Roman" w:hAnsi="Garamond" w:cs="Times New Roman"/>
          <w:lang w:eastAsia="ja-JP"/>
        </w:rPr>
      </w:pPr>
      <w:r w:rsidRPr="003F31D8">
        <w:rPr>
          <w:rFonts w:ascii="Garamond" w:eastAsia="Times New Roman" w:hAnsi="Garamond" w:cs="Times New Roman"/>
          <w:lang w:eastAsia="ja-JP"/>
        </w:rPr>
        <w:t xml:space="preserve">Enclosed or partially enclosed boat areas </w:t>
      </w:r>
    </w:p>
    <w:p w14:paraId="519CB255" w14:textId="77777777" w:rsidR="003F31D8" w:rsidRPr="003F31D8" w:rsidRDefault="003F31D8" w:rsidP="003F31D8">
      <w:pPr>
        <w:numPr>
          <w:ilvl w:val="0"/>
          <w:numId w:val="15"/>
        </w:numPr>
        <w:spacing w:line="279" w:lineRule="auto"/>
        <w:rPr>
          <w:rFonts w:ascii="Garamond" w:eastAsia="Times New Roman" w:hAnsi="Garamond" w:cs="Times New Roman"/>
          <w:lang w:eastAsia="ja-JP"/>
        </w:rPr>
      </w:pPr>
      <w:r w:rsidRPr="003F31D8">
        <w:rPr>
          <w:rFonts w:ascii="Garamond" w:eastAsia="Times New Roman" w:hAnsi="Garamond" w:cs="Times New Roman"/>
          <w:lang w:eastAsia="ja-JP"/>
        </w:rPr>
        <w:t xml:space="preserve">Wind patterns that push exhaust back toward passengers </w:t>
      </w:r>
    </w:p>
    <w:p w14:paraId="037241FF" w14:textId="77777777" w:rsidR="003F31D8" w:rsidRPr="003F31D8" w:rsidRDefault="003F31D8" w:rsidP="003F31D8">
      <w:pPr>
        <w:spacing w:line="279" w:lineRule="auto"/>
        <w:rPr>
          <w:rFonts w:ascii="Garamond" w:eastAsia="Times New Roman" w:hAnsi="Garamond" w:cs="Times New Roman"/>
          <w:lang w:eastAsia="ja-JP"/>
        </w:rPr>
      </w:pPr>
      <w:r w:rsidRPr="003F31D8">
        <w:rPr>
          <w:rFonts w:ascii="Garamond" w:eastAsia="Times New Roman" w:hAnsi="Garamond" w:cs="Times New Roman"/>
          <w:lang w:eastAsia="ja-JP"/>
        </w:rPr>
        <w:t>Even brief exposure in these situations can lead to symptoms.</w:t>
      </w:r>
    </w:p>
    <w:p w14:paraId="515A8251" w14:textId="77777777" w:rsidR="003F31D8" w:rsidRPr="003F31D8" w:rsidRDefault="003F31D8" w:rsidP="003F31D8">
      <w:pPr>
        <w:spacing w:line="279" w:lineRule="auto"/>
        <w:rPr>
          <w:rFonts w:ascii="Garamond" w:eastAsia="Times New Roman" w:hAnsi="Garamond" w:cs="Times New Roman"/>
          <w:b/>
          <w:bCs/>
          <w:lang w:eastAsia="ja-JP"/>
        </w:rPr>
      </w:pPr>
      <w:r w:rsidRPr="003F31D8">
        <w:rPr>
          <w:rFonts w:ascii="Garamond" w:eastAsia="Times New Roman" w:hAnsi="Garamond" w:cs="Times New Roman"/>
          <w:b/>
          <w:bCs/>
          <w:lang w:eastAsia="ja-JP"/>
        </w:rPr>
        <w:t>Know the Warning Signs</w:t>
      </w:r>
    </w:p>
    <w:p w14:paraId="18463D7D" w14:textId="77777777" w:rsidR="003F31D8" w:rsidRPr="003F31D8" w:rsidRDefault="003F31D8" w:rsidP="003F31D8">
      <w:pPr>
        <w:spacing w:line="279" w:lineRule="auto"/>
        <w:rPr>
          <w:rFonts w:ascii="Garamond" w:eastAsia="Times New Roman" w:hAnsi="Garamond" w:cs="Times New Roman"/>
          <w:lang w:eastAsia="ja-JP"/>
        </w:rPr>
      </w:pPr>
      <w:r w:rsidRPr="003F31D8">
        <w:rPr>
          <w:rFonts w:ascii="Garamond" w:eastAsia="Times New Roman" w:hAnsi="Garamond" w:cs="Times New Roman"/>
          <w:lang w:eastAsia="ja-JP"/>
        </w:rPr>
        <w:t>Carbon monoxide poisoning can be difficult to recognize and may mimic common conditions like dehydration or heat exhaustion. Symptoms include:</w:t>
      </w:r>
    </w:p>
    <w:p w14:paraId="59B192A4" w14:textId="77777777" w:rsidR="003F31D8" w:rsidRPr="003F31D8" w:rsidRDefault="003F31D8" w:rsidP="003F31D8">
      <w:pPr>
        <w:numPr>
          <w:ilvl w:val="0"/>
          <w:numId w:val="16"/>
        </w:numPr>
        <w:spacing w:line="279" w:lineRule="auto"/>
        <w:rPr>
          <w:rFonts w:ascii="Garamond" w:eastAsia="Times New Roman" w:hAnsi="Garamond" w:cs="Times New Roman"/>
          <w:lang w:eastAsia="ja-JP"/>
        </w:rPr>
      </w:pPr>
      <w:r w:rsidRPr="003F31D8">
        <w:rPr>
          <w:rFonts w:ascii="Garamond" w:eastAsia="Times New Roman" w:hAnsi="Garamond" w:cs="Times New Roman"/>
          <w:lang w:eastAsia="ja-JP"/>
        </w:rPr>
        <w:t xml:space="preserve">Headache </w:t>
      </w:r>
    </w:p>
    <w:p w14:paraId="0C537A31" w14:textId="77777777" w:rsidR="003F31D8" w:rsidRPr="003F31D8" w:rsidRDefault="003F31D8" w:rsidP="003F31D8">
      <w:pPr>
        <w:numPr>
          <w:ilvl w:val="0"/>
          <w:numId w:val="16"/>
        </w:numPr>
        <w:spacing w:line="279" w:lineRule="auto"/>
        <w:rPr>
          <w:rFonts w:ascii="Garamond" w:eastAsia="Times New Roman" w:hAnsi="Garamond" w:cs="Times New Roman"/>
          <w:lang w:eastAsia="ja-JP"/>
        </w:rPr>
      </w:pPr>
      <w:r w:rsidRPr="003F31D8">
        <w:rPr>
          <w:rFonts w:ascii="Garamond" w:eastAsia="Times New Roman" w:hAnsi="Garamond" w:cs="Times New Roman"/>
          <w:lang w:eastAsia="ja-JP"/>
        </w:rPr>
        <w:t xml:space="preserve">Dizziness </w:t>
      </w:r>
    </w:p>
    <w:p w14:paraId="798370C1" w14:textId="77777777" w:rsidR="003F31D8" w:rsidRPr="003F31D8" w:rsidRDefault="003F31D8" w:rsidP="003F31D8">
      <w:pPr>
        <w:numPr>
          <w:ilvl w:val="0"/>
          <w:numId w:val="16"/>
        </w:numPr>
        <w:spacing w:line="279" w:lineRule="auto"/>
        <w:rPr>
          <w:rFonts w:ascii="Garamond" w:eastAsia="Times New Roman" w:hAnsi="Garamond" w:cs="Times New Roman"/>
          <w:lang w:eastAsia="ja-JP"/>
        </w:rPr>
      </w:pPr>
      <w:r w:rsidRPr="003F31D8">
        <w:rPr>
          <w:rFonts w:ascii="Garamond" w:eastAsia="Times New Roman" w:hAnsi="Garamond" w:cs="Times New Roman"/>
          <w:lang w:eastAsia="ja-JP"/>
        </w:rPr>
        <w:t xml:space="preserve">Nausea or vomiting </w:t>
      </w:r>
    </w:p>
    <w:p w14:paraId="42899CD7" w14:textId="77777777" w:rsidR="003F31D8" w:rsidRPr="003F31D8" w:rsidRDefault="003F31D8" w:rsidP="003F31D8">
      <w:pPr>
        <w:numPr>
          <w:ilvl w:val="0"/>
          <w:numId w:val="16"/>
        </w:numPr>
        <w:spacing w:line="279" w:lineRule="auto"/>
        <w:rPr>
          <w:rFonts w:ascii="Garamond" w:eastAsia="Times New Roman" w:hAnsi="Garamond" w:cs="Times New Roman"/>
          <w:lang w:eastAsia="ja-JP"/>
        </w:rPr>
      </w:pPr>
      <w:r w:rsidRPr="003F31D8">
        <w:rPr>
          <w:rFonts w:ascii="Garamond" w:eastAsia="Times New Roman" w:hAnsi="Garamond" w:cs="Times New Roman"/>
          <w:lang w:eastAsia="ja-JP"/>
        </w:rPr>
        <w:lastRenderedPageBreak/>
        <w:t xml:space="preserve">Confusion </w:t>
      </w:r>
    </w:p>
    <w:p w14:paraId="3452C058" w14:textId="77777777" w:rsidR="003F31D8" w:rsidRPr="003F31D8" w:rsidRDefault="003F31D8" w:rsidP="003F31D8">
      <w:pPr>
        <w:numPr>
          <w:ilvl w:val="0"/>
          <w:numId w:val="16"/>
        </w:numPr>
        <w:spacing w:line="279" w:lineRule="auto"/>
        <w:rPr>
          <w:rFonts w:ascii="Garamond" w:eastAsia="Times New Roman" w:hAnsi="Garamond" w:cs="Times New Roman"/>
          <w:lang w:eastAsia="ja-JP"/>
        </w:rPr>
      </w:pPr>
      <w:r w:rsidRPr="003F31D8">
        <w:rPr>
          <w:rFonts w:ascii="Garamond" w:eastAsia="Times New Roman" w:hAnsi="Garamond" w:cs="Times New Roman"/>
          <w:lang w:eastAsia="ja-JP"/>
        </w:rPr>
        <w:t xml:space="preserve">Shortness of breath </w:t>
      </w:r>
    </w:p>
    <w:p w14:paraId="65A9BA72" w14:textId="77777777" w:rsidR="003F31D8" w:rsidRPr="003F31D8" w:rsidRDefault="003F31D8" w:rsidP="003F31D8">
      <w:pPr>
        <w:numPr>
          <w:ilvl w:val="0"/>
          <w:numId w:val="16"/>
        </w:numPr>
        <w:spacing w:line="279" w:lineRule="auto"/>
        <w:rPr>
          <w:rFonts w:ascii="Garamond" w:eastAsia="Times New Roman" w:hAnsi="Garamond" w:cs="Times New Roman"/>
          <w:lang w:eastAsia="ja-JP"/>
        </w:rPr>
      </w:pPr>
      <w:r w:rsidRPr="003F31D8">
        <w:rPr>
          <w:rFonts w:ascii="Garamond" w:eastAsia="Times New Roman" w:hAnsi="Garamond" w:cs="Times New Roman"/>
          <w:lang w:eastAsia="ja-JP"/>
        </w:rPr>
        <w:t xml:space="preserve">Loss of consciousness </w:t>
      </w:r>
    </w:p>
    <w:p w14:paraId="3B629662" w14:textId="77777777" w:rsidR="003F31D8" w:rsidRPr="003F31D8" w:rsidRDefault="003F31D8" w:rsidP="003F31D8">
      <w:pPr>
        <w:spacing w:line="279" w:lineRule="auto"/>
        <w:rPr>
          <w:rFonts w:ascii="Garamond" w:eastAsia="Times New Roman" w:hAnsi="Garamond" w:cs="Times New Roman"/>
          <w:lang w:eastAsia="ja-JP"/>
        </w:rPr>
      </w:pPr>
      <w:r w:rsidRPr="003F31D8">
        <w:rPr>
          <w:rFonts w:ascii="Garamond" w:eastAsia="Times New Roman" w:hAnsi="Garamond" w:cs="Times New Roman"/>
          <w:lang w:eastAsia="ja-JP"/>
        </w:rPr>
        <w:t>“If someone starts to feel ‘off’ while on a boat, especially near the engine, it’s important to take it seriously,” Edelen said. “Getting to fresh air immediately and calling for help can save a life.”</w:t>
      </w:r>
    </w:p>
    <w:p w14:paraId="503007D1" w14:textId="77777777" w:rsidR="003F31D8" w:rsidRPr="003F31D8" w:rsidRDefault="003F31D8" w:rsidP="003F31D8">
      <w:pPr>
        <w:spacing w:line="279" w:lineRule="auto"/>
        <w:rPr>
          <w:rFonts w:ascii="Garamond" w:eastAsia="Times New Roman" w:hAnsi="Garamond" w:cs="Times New Roman"/>
          <w:b/>
          <w:bCs/>
          <w:lang w:eastAsia="ja-JP"/>
        </w:rPr>
      </w:pPr>
      <w:r w:rsidRPr="003F31D8">
        <w:rPr>
          <w:rFonts w:ascii="Garamond" w:eastAsia="Times New Roman" w:hAnsi="Garamond" w:cs="Times New Roman"/>
          <w:b/>
          <w:bCs/>
          <w:lang w:eastAsia="ja-JP"/>
        </w:rPr>
        <w:t>Simple Steps That Save Lives</w:t>
      </w:r>
    </w:p>
    <w:p w14:paraId="5DA8AB13" w14:textId="77777777" w:rsidR="003F31D8" w:rsidRPr="003F31D8" w:rsidRDefault="003F31D8" w:rsidP="003F31D8">
      <w:pPr>
        <w:spacing w:line="279" w:lineRule="auto"/>
        <w:rPr>
          <w:rFonts w:ascii="Garamond" w:eastAsia="Times New Roman" w:hAnsi="Garamond" w:cs="Times New Roman"/>
          <w:lang w:eastAsia="ja-JP"/>
        </w:rPr>
      </w:pPr>
      <w:r w:rsidRPr="003F31D8">
        <w:rPr>
          <w:rFonts w:ascii="Garamond" w:eastAsia="Times New Roman" w:hAnsi="Garamond" w:cs="Times New Roman"/>
          <w:lang w:eastAsia="ja-JP"/>
        </w:rPr>
        <w:t>The Oklahoma Poison Center recommends the following precautions while boating:</w:t>
      </w:r>
    </w:p>
    <w:p w14:paraId="2AB7E30D" w14:textId="77777777" w:rsidR="003F31D8" w:rsidRPr="003F31D8" w:rsidRDefault="003F31D8" w:rsidP="003F31D8">
      <w:pPr>
        <w:numPr>
          <w:ilvl w:val="0"/>
          <w:numId w:val="17"/>
        </w:numPr>
        <w:spacing w:line="279" w:lineRule="auto"/>
        <w:rPr>
          <w:rFonts w:ascii="Garamond" w:eastAsia="Times New Roman" w:hAnsi="Garamond" w:cs="Times New Roman"/>
          <w:lang w:eastAsia="ja-JP"/>
        </w:rPr>
      </w:pPr>
      <w:r w:rsidRPr="003F31D8">
        <w:rPr>
          <w:rFonts w:ascii="Garamond" w:eastAsia="Times New Roman" w:hAnsi="Garamond" w:cs="Times New Roman"/>
          <w:lang w:eastAsia="ja-JP"/>
        </w:rPr>
        <w:t xml:space="preserve">Avoid sitting or playing near the back of the boat while the engine is running </w:t>
      </w:r>
    </w:p>
    <w:p w14:paraId="6B8E39D2" w14:textId="77777777" w:rsidR="003F31D8" w:rsidRPr="003F31D8" w:rsidRDefault="003F31D8" w:rsidP="003F31D8">
      <w:pPr>
        <w:numPr>
          <w:ilvl w:val="0"/>
          <w:numId w:val="17"/>
        </w:numPr>
        <w:spacing w:line="279" w:lineRule="auto"/>
        <w:rPr>
          <w:rFonts w:ascii="Garamond" w:eastAsia="Times New Roman" w:hAnsi="Garamond" w:cs="Times New Roman"/>
          <w:lang w:eastAsia="ja-JP"/>
        </w:rPr>
      </w:pPr>
      <w:r w:rsidRPr="003F31D8">
        <w:rPr>
          <w:rFonts w:ascii="Garamond" w:eastAsia="Times New Roman" w:hAnsi="Garamond" w:cs="Times New Roman"/>
          <w:lang w:eastAsia="ja-JP"/>
        </w:rPr>
        <w:t xml:space="preserve">Never ‘teak surf’ or drag behind a boat near exhaust areas </w:t>
      </w:r>
    </w:p>
    <w:p w14:paraId="4A4D0DCC" w14:textId="77777777" w:rsidR="003F31D8" w:rsidRPr="003F31D8" w:rsidRDefault="003F31D8" w:rsidP="003F31D8">
      <w:pPr>
        <w:numPr>
          <w:ilvl w:val="0"/>
          <w:numId w:val="17"/>
        </w:numPr>
        <w:spacing w:line="279" w:lineRule="auto"/>
        <w:rPr>
          <w:rFonts w:ascii="Garamond" w:eastAsia="Times New Roman" w:hAnsi="Garamond" w:cs="Times New Roman"/>
          <w:lang w:eastAsia="ja-JP"/>
        </w:rPr>
      </w:pPr>
      <w:r w:rsidRPr="003F31D8">
        <w:rPr>
          <w:rFonts w:ascii="Garamond" w:eastAsia="Times New Roman" w:hAnsi="Garamond" w:cs="Times New Roman"/>
          <w:lang w:eastAsia="ja-JP"/>
        </w:rPr>
        <w:t xml:space="preserve">Ensure proper ventilation in enclosed spaces </w:t>
      </w:r>
    </w:p>
    <w:p w14:paraId="09172327" w14:textId="77777777" w:rsidR="003F31D8" w:rsidRPr="003F31D8" w:rsidRDefault="003F31D8" w:rsidP="003F31D8">
      <w:pPr>
        <w:numPr>
          <w:ilvl w:val="0"/>
          <w:numId w:val="17"/>
        </w:numPr>
        <w:spacing w:line="279" w:lineRule="auto"/>
        <w:rPr>
          <w:rFonts w:ascii="Garamond" w:eastAsia="Times New Roman" w:hAnsi="Garamond" w:cs="Times New Roman"/>
          <w:lang w:eastAsia="ja-JP"/>
        </w:rPr>
      </w:pPr>
      <w:r w:rsidRPr="003F31D8">
        <w:rPr>
          <w:rFonts w:ascii="Garamond" w:eastAsia="Times New Roman" w:hAnsi="Garamond" w:cs="Times New Roman"/>
          <w:lang w:eastAsia="ja-JP"/>
        </w:rPr>
        <w:t xml:space="preserve">Turn off engines when people are swimming near the boat </w:t>
      </w:r>
    </w:p>
    <w:p w14:paraId="57AC530D" w14:textId="7DCBF5DD" w:rsidR="003F31D8" w:rsidRPr="003F31D8" w:rsidRDefault="00202B0E" w:rsidP="003F31D8">
      <w:pPr>
        <w:numPr>
          <w:ilvl w:val="0"/>
          <w:numId w:val="17"/>
        </w:numPr>
        <w:spacing w:line="279" w:lineRule="auto"/>
        <w:rPr>
          <w:rFonts w:ascii="Garamond" w:eastAsia="Times New Roman" w:hAnsi="Garamond" w:cs="Times New Roman"/>
          <w:lang w:eastAsia="ja-JP"/>
        </w:rPr>
      </w:pPr>
      <w:r>
        <w:rPr>
          <w:rFonts w:ascii="Garamond" w:eastAsia="Times New Roman" w:hAnsi="Garamond" w:cs="Times New Roman"/>
          <w:lang w:eastAsia="ja-JP"/>
        </w:rPr>
        <w:t>I</w:t>
      </w:r>
      <w:r w:rsidR="003F31D8" w:rsidRPr="003F31D8">
        <w:rPr>
          <w:rFonts w:ascii="Garamond" w:eastAsia="Times New Roman" w:hAnsi="Garamond" w:cs="Times New Roman"/>
          <w:lang w:eastAsia="ja-JP"/>
        </w:rPr>
        <w:t xml:space="preserve">nstall carbon monoxide detectors on larger boats with enclosed cabins </w:t>
      </w:r>
    </w:p>
    <w:p w14:paraId="08FB094B" w14:textId="77777777" w:rsidR="003F31D8" w:rsidRPr="003F31D8" w:rsidRDefault="003F31D8" w:rsidP="003F31D8">
      <w:pPr>
        <w:spacing w:line="279" w:lineRule="auto"/>
        <w:rPr>
          <w:rFonts w:ascii="Garamond" w:eastAsia="Times New Roman" w:hAnsi="Garamond" w:cs="Times New Roman"/>
          <w:b/>
          <w:bCs/>
          <w:lang w:eastAsia="ja-JP"/>
        </w:rPr>
      </w:pPr>
      <w:r w:rsidRPr="003F31D8">
        <w:rPr>
          <w:rFonts w:ascii="Garamond" w:eastAsia="Times New Roman" w:hAnsi="Garamond" w:cs="Times New Roman"/>
          <w:b/>
          <w:bCs/>
          <w:lang w:eastAsia="ja-JP"/>
        </w:rPr>
        <w:t>Know Who to Call</w:t>
      </w:r>
    </w:p>
    <w:p w14:paraId="21A0477B" w14:textId="77777777" w:rsidR="003F31D8" w:rsidRPr="003F31D8" w:rsidRDefault="003F31D8" w:rsidP="003F31D8">
      <w:pPr>
        <w:spacing w:line="279" w:lineRule="auto"/>
        <w:rPr>
          <w:rFonts w:ascii="Garamond" w:eastAsia="Times New Roman" w:hAnsi="Garamond" w:cs="Times New Roman"/>
          <w:lang w:eastAsia="ja-JP"/>
        </w:rPr>
      </w:pPr>
      <w:r w:rsidRPr="003F31D8">
        <w:rPr>
          <w:rFonts w:ascii="Garamond" w:eastAsia="Times New Roman" w:hAnsi="Garamond" w:cs="Times New Roman"/>
          <w:lang w:eastAsia="ja-JP"/>
        </w:rPr>
        <w:t>If you suspect carbon monoxide exposure, move to fresh air immediately and seek medical attention.</w:t>
      </w:r>
    </w:p>
    <w:p w14:paraId="1CE30D3B" w14:textId="77777777" w:rsidR="003F31D8" w:rsidRPr="003F31D8" w:rsidRDefault="003F31D8" w:rsidP="003F31D8">
      <w:pPr>
        <w:spacing w:line="279" w:lineRule="auto"/>
        <w:rPr>
          <w:rFonts w:ascii="Garamond" w:eastAsia="Times New Roman" w:hAnsi="Garamond" w:cs="Times New Roman"/>
          <w:lang w:eastAsia="ja-JP"/>
        </w:rPr>
      </w:pPr>
      <w:r w:rsidRPr="003F31D8">
        <w:rPr>
          <w:rFonts w:ascii="Garamond" w:eastAsia="Times New Roman" w:hAnsi="Garamond" w:cs="Times New Roman"/>
          <w:lang w:eastAsia="ja-JP"/>
        </w:rPr>
        <w:t>For expert guidance, call the Oklahoma Poison Center at 1-800-222-1222. The center is available 24/7, free and confidential, providing real-time recommendations for both the public and healthcare providers.</w:t>
      </w:r>
    </w:p>
    <w:p w14:paraId="4D7F5837" w14:textId="77777777" w:rsidR="003F31D8" w:rsidRPr="003F31D8" w:rsidRDefault="003F31D8" w:rsidP="003F31D8">
      <w:pPr>
        <w:spacing w:line="279" w:lineRule="auto"/>
        <w:rPr>
          <w:rFonts w:ascii="Garamond" w:eastAsia="Times New Roman" w:hAnsi="Garamond" w:cs="Times New Roman"/>
          <w:lang w:eastAsia="ja-JP"/>
        </w:rPr>
      </w:pPr>
      <w:r w:rsidRPr="003F31D8">
        <w:rPr>
          <w:rFonts w:ascii="Garamond" w:eastAsia="Times New Roman" w:hAnsi="Garamond" w:cs="Times New Roman"/>
          <w:lang w:eastAsia="ja-JP"/>
        </w:rPr>
        <w:t>“We’re here anytime you have a question or concern,” Edelen added. “A quick call can help determine the next best step and prevent a situation from becoming much more serious.”</w:t>
      </w:r>
    </w:p>
    <w:p w14:paraId="3BB0296C" w14:textId="49C66C00" w:rsidR="00823B1E" w:rsidRPr="0003023F" w:rsidRDefault="00823B1E" w:rsidP="007C13F1">
      <w:pPr>
        <w:spacing w:line="279" w:lineRule="auto"/>
        <w:jc w:val="center"/>
        <w:rPr>
          <w:rFonts w:ascii="Garamond" w:hAnsi="Garamond"/>
          <w:b/>
          <w:bCs/>
        </w:rPr>
      </w:pPr>
      <w:r w:rsidRPr="0003023F">
        <w:rPr>
          <w:rFonts w:ascii="Garamond" w:hAnsi="Garamond"/>
        </w:rPr>
        <w:t>###</w:t>
      </w:r>
    </w:p>
    <w:p w14:paraId="343C4842" w14:textId="41FDABAF" w:rsidR="00752E85" w:rsidRPr="0003023F" w:rsidRDefault="00752E85" w:rsidP="00752E85">
      <w:pPr>
        <w:spacing w:after="0" w:line="240" w:lineRule="auto"/>
        <w:rPr>
          <w:rFonts w:ascii="Garamond" w:hAnsi="Garamond"/>
          <w:b/>
          <w:bCs/>
        </w:rPr>
      </w:pPr>
      <w:r w:rsidRPr="0003023F">
        <w:rPr>
          <w:rFonts w:ascii="Garamond" w:hAnsi="Garamond"/>
          <w:b/>
          <w:bCs/>
        </w:rPr>
        <w:t>Our Commitment</w:t>
      </w:r>
    </w:p>
    <w:p w14:paraId="07ACDEC7" w14:textId="5C187441" w:rsidR="00752E85" w:rsidRDefault="00752E85" w:rsidP="00752E85">
      <w:pPr>
        <w:spacing w:after="0" w:line="240" w:lineRule="auto"/>
        <w:rPr>
          <w:rFonts w:ascii="Garamond" w:hAnsi="Garamond"/>
        </w:rPr>
      </w:pPr>
      <w:r w:rsidRPr="0003023F">
        <w:rPr>
          <w:rFonts w:ascii="Garamond" w:hAnsi="Garamond"/>
        </w:rPr>
        <w:t xml:space="preserve">The Oklahoma Poison Center remains dedicated to providing expert guidance and support to families and communities. For immediate assistance or if you have concerns about a potential poisoning, please contact our Poison Helpline at </w:t>
      </w:r>
      <w:r w:rsidR="00823B1E" w:rsidRPr="0003023F">
        <w:rPr>
          <w:rFonts w:ascii="Garamond" w:hAnsi="Garamond"/>
        </w:rPr>
        <w:t>1-</w:t>
      </w:r>
      <w:r w:rsidRPr="0003023F">
        <w:rPr>
          <w:rFonts w:ascii="Garamond" w:hAnsi="Garamond"/>
        </w:rPr>
        <w:t xml:space="preserve">800-222-1222. Together, we can take proactive steps to foster a healthier community. Pharmacists and registered nurses at the Oklahoma Poison Center are available 24 hours a day, seven days a week. Please do not email the poison center or members of the poison center staff, as poisoning emergencies are not handled through email. </w:t>
      </w:r>
    </w:p>
    <w:p w14:paraId="42FB3265" w14:textId="77777777" w:rsidR="001A723D" w:rsidRPr="0003023F" w:rsidRDefault="001A723D" w:rsidP="00752E85">
      <w:pPr>
        <w:spacing w:after="0" w:line="240" w:lineRule="auto"/>
        <w:rPr>
          <w:rFonts w:ascii="Garamond" w:hAnsi="Garamond"/>
        </w:rPr>
      </w:pPr>
    </w:p>
    <w:p w14:paraId="0ABE2266" w14:textId="77777777" w:rsidR="00823B1E" w:rsidRPr="0003023F" w:rsidRDefault="00752E85" w:rsidP="00752E85">
      <w:pPr>
        <w:spacing w:after="0" w:line="240" w:lineRule="auto"/>
        <w:rPr>
          <w:rFonts w:ascii="Garamond" w:hAnsi="Garamond"/>
          <w:b/>
          <w:bCs/>
        </w:rPr>
      </w:pPr>
      <w:r w:rsidRPr="0003023F">
        <w:rPr>
          <w:rFonts w:ascii="Garamond" w:hAnsi="Garamond"/>
          <w:b/>
          <w:bCs/>
        </w:rPr>
        <w:t>About Oklahoma Poison Center</w:t>
      </w:r>
    </w:p>
    <w:p w14:paraId="3913D1CF" w14:textId="77777777" w:rsidR="00823B1E" w:rsidRPr="0003023F" w:rsidRDefault="00752E85" w:rsidP="00752E85">
      <w:pPr>
        <w:spacing w:after="0" w:line="240" w:lineRule="auto"/>
        <w:rPr>
          <w:rFonts w:ascii="Garamond" w:hAnsi="Garamond"/>
          <w:b/>
          <w:bCs/>
        </w:rPr>
      </w:pPr>
      <w:r w:rsidRPr="0003023F">
        <w:rPr>
          <w:rFonts w:ascii="Garamond" w:hAnsi="Garamond"/>
        </w:rPr>
        <w:t xml:space="preserve">Oklahoma Poison Center is dedicated to providing expert advice and support in cases of poisoning and exposure to harmful substances. Our mission is to prevent poisonings and reduce their impact through education, prevention, and providing emergency treatment recommendations. The Oklahoma Poison Center is a program of the University of Oklahoma Health Sciences College of Pharmacy. </w:t>
      </w:r>
    </w:p>
    <w:p w14:paraId="5A4B5777" w14:textId="77777777" w:rsidR="00823B1E" w:rsidRPr="0003023F" w:rsidRDefault="00823B1E" w:rsidP="00752E85">
      <w:pPr>
        <w:spacing w:after="0" w:line="240" w:lineRule="auto"/>
        <w:rPr>
          <w:rFonts w:ascii="Garamond" w:hAnsi="Garamond"/>
          <w:b/>
          <w:bCs/>
        </w:rPr>
      </w:pPr>
    </w:p>
    <w:p w14:paraId="20B3A24A" w14:textId="4864B39D" w:rsidR="00752E85" w:rsidRPr="0003023F" w:rsidRDefault="00752E85" w:rsidP="00752E85">
      <w:pPr>
        <w:spacing w:after="0" w:line="240" w:lineRule="auto"/>
        <w:rPr>
          <w:rFonts w:ascii="Garamond" w:hAnsi="Garamond"/>
          <w:b/>
          <w:bCs/>
        </w:rPr>
      </w:pPr>
      <w:r w:rsidRPr="0003023F">
        <w:rPr>
          <w:rFonts w:ascii="Garamond" w:hAnsi="Garamond"/>
          <w:b/>
          <w:bCs/>
        </w:rPr>
        <w:t>The University of Oklahoma Health Sciences</w:t>
      </w:r>
    </w:p>
    <w:p w14:paraId="31048F0A" w14:textId="51B73207" w:rsidR="00576F7B" w:rsidRDefault="00752E85" w:rsidP="00752E85">
      <w:pPr>
        <w:spacing w:after="0" w:line="240" w:lineRule="auto"/>
        <w:rPr>
          <w:rFonts w:ascii="Garamond" w:hAnsi="Garamond"/>
        </w:rPr>
      </w:pPr>
      <w:r w:rsidRPr="0003023F">
        <w:rPr>
          <w:rFonts w:ascii="Garamond" w:hAnsi="Garamond"/>
        </w:rPr>
        <w:t xml:space="preserve">The University of Oklahoma Health Sciences is one of the nation’s few academic health centers with seven health professions colleges — Allied Health, Dentistry, Medicine, Nursing, Pharmacy, Public Health, and Graduate College. OU Health Sciences serves approximately 4,000 students in more than 70 undergraduate and graduate degree programs on campuses in Oklahoma City and Tulsa and is the academic and research partner of OU Health, the state’s only comprehensive academic healthcare system. OU Health Sciences is ranked 129 out of over 2,849 institutions in funding received from the National Institutes of Health, according to the Blue Ridge Institute for Medical Research. For more information, visit </w:t>
      </w:r>
      <w:hyperlink r:id="rId7" w:history="1">
        <w:r w:rsidRPr="0003023F">
          <w:rPr>
            <w:rStyle w:val="Hyperlink"/>
            <w:rFonts w:ascii="Garamond" w:hAnsi="Garamond"/>
          </w:rPr>
          <w:t>ouhsc.edu</w:t>
        </w:r>
      </w:hyperlink>
      <w:r w:rsidRPr="0003023F">
        <w:rPr>
          <w:rFonts w:ascii="Garamond" w:hAnsi="Garamond"/>
        </w:rPr>
        <w:t>.</w:t>
      </w:r>
    </w:p>
    <w:p w14:paraId="53D15F15" w14:textId="77777777" w:rsidR="007C13F1" w:rsidRDefault="007C13F1" w:rsidP="00752E85">
      <w:pPr>
        <w:spacing w:after="0" w:line="240" w:lineRule="auto"/>
        <w:rPr>
          <w:rFonts w:ascii="Garamond" w:hAnsi="Garamond"/>
        </w:rPr>
      </w:pPr>
    </w:p>
    <w:p w14:paraId="127770F8" w14:textId="77777777" w:rsidR="007C13F1" w:rsidRDefault="007C13F1" w:rsidP="00752E85">
      <w:pPr>
        <w:spacing w:after="0" w:line="240" w:lineRule="auto"/>
        <w:rPr>
          <w:rFonts w:ascii="Garamond" w:hAnsi="Garamond"/>
        </w:rPr>
      </w:pPr>
    </w:p>
    <w:p w14:paraId="20C708BD" w14:textId="14A42602" w:rsidR="007C13F1" w:rsidRPr="0003023F" w:rsidRDefault="007C13F1" w:rsidP="00752E85">
      <w:pPr>
        <w:spacing w:after="0" w:line="240" w:lineRule="auto"/>
        <w:rPr>
          <w:rFonts w:ascii="Garamond" w:hAnsi="Garamond"/>
        </w:rPr>
      </w:pPr>
    </w:p>
    <w:sectPr w:rsidR="007C13F1" w:rsidRPr="000302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A94"/>
    <w:multiLevelType w:val="multilevel"/>
    <w:tmpl w:val="A0602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D73C9"/>
    <w:multiLevelType w:val="multilevel"/>
    <w:tmpl w:val="4BE0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753CC"/>
    <w:multiLevelType w:val="multilevel"/>
    <w:tmpl w:val="03FE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12013"/>
    <w:multiLevelType w:val="hybridMultilevel"/>
    <w:tmpl w:val="78861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92B8E"/>
    <w:multiLevelType w:val="multilevel"/>
    <w:tmpl w:val="3B58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DD01F7"/>
    <w:multiLevelType w:val="multilevel"/>
    <w:tmpl w:val="FB30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DB23ED"/>
    <w:multiLevelType w:val="multilevel"/>
    <w:tmpl w:val="D938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120D70"/>
    <w:multiLevelType w:val="multilevel"/>
    <w:tmpl w:val="54A0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BB5EC0"/>
    <w:multiLevelType w:val="hybridMultilevel"/>
    <w:tmpl w:val="7B340538"/>
    <w:lvl w:ilvl="0" w:tplc="DEFCF6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F764A"/>
    <w:multiLevelType w:val="hybridMultilevel"/>
    <w:tmpl w:val="9F6C7E6C"/>
    <w:lvl w:ilvl="0" w:tplc="DEFCF6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AE7A7A"/>
    <w:multiLevelType w:val="multilevel"/>
    <w:tmpl w:val="EE4A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470F26"/>
    <w:multiLevelType w:val="multilevel"/>
    <w:tmpl w:val="A738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C61D32"/>
    <w:multiLevelType w:val="hybridMultilevel"/>
    <w:tmpl w:val="894CAC5C"/>
    <w:lvl w:ilvl="0" w:tplc="DEFCF6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432ED2"/>
    <w:multiLevelType w:val="multilevel"/>
    <w:tmpl w:val="D88C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656A40"/>
    <w:multiLevelType w:val="multilevel"/>
    <w:tmpl w:val="C16A7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474805"/>
    <w:multiLevelType w:val="hybridMultilevel"/>
    <w:tmpl w:val="4A7CFA78"/>
    <w:lvl w:ilvl="0" w:tplc="DEFCF6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CA4BB3"/>
    <w:multiLevelType w:val="hybridMultilevel"/>
    <w:tmpl w:val="AF784450"/>
    <w:lvl w:ilvl="0" w:tplc="DEFCF6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4446928">
    <w:abstractNumId w:val="3"/>
  </w:num>
  <w:num w:numId="2" w16cid:durableId="978339893">
    <w:abstractNumId w:val="12"/>
  </w:num>
  <w:num w:numId="3" w16cid:durableId="1559390512">
    <w:abstractNumId w:val="9"/>
  </w:num>
  <w:num w:numId="4" w16cid:durableId="1952591607">
    <w:abstractNumId w:val="16"/>
  </w:num>
  <w:num w:numId="5" w16cid:durableId="772938185">
    <w:abstractNumId w:val="15"/>
  </w:num>
  <w:num w:numId="6" w16cid:durableId="1583445831">
    <w:abstractNumId w:val="8"/>
  </w:num>
  <w:num w:numId="7" w16cid:durableId="1668900647">
    <w:abstractNumId w:val="13"/>
  </w:num>
  <w:num w:numId="8" w16cid:durableId="1142960260">
    <w:abstractNumId w:val="0"/>
  </w:num>
  <w:num w:numId="9" w16cid:durableId="145361586">
    <w:abstractNumId w:val="10"/>
  </w:num>
  <w:num w:numId="10" w16cid:durableId="602499161">
    <w:abstractNumId w:val="1"/>
  </w:num>
  <w:num w:numId="11" w16cid:durableId="154034820">
    <w:abstractNumId w:val="11"/>
  </w:num>
  <w:num w:numId="12" w16cid:durableId="470245069">
    <w:abstractNumId w:val="6"/>
  </w:num>
  <w:num w:numId="13" w16cid:durableId="502666018">
    <w:abstractNumId w:val="5"/>
  </w:num>
  <w:num w:numId="14" w16cid:durableId="147403576">
    <w:abstractNumId w:val="7"/>
  </w:num>
  <w:num w:numId="15" w16cid:durableId="590044773">
    <w:abstractNumId w:val="14"/>
  </w:num>
  <w:num w:numId="16" w16cid:durableId="1029794009">
    <w:abstractNumId w:val="4"/>
  </w:num>
  <w:num w:numId="17" w16cid:durableId="144904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85"/>
    <w:rsid w:val="0003023F"/>
    <w:rsid w:val="00083FB1"/>
    <w:rsid w:val="000F4172"/>
    <w:rsid w:val="001A723D"/>
    <w:rsid w:val="001C6EAD"/>
    <w:rsid w:val="001C7CFD"/>
    <w:rsid w:val="001E28DD"/>
    <w:rsid w:val="00202B0E"/>
    <w:rsid w:val="00215526"/>
    <w:rsid w:val="00232713"/>
    <w:rsid w:val="0024145F"/>
    <w:rsid w:val="00297F8E"/>
    <w:rsid w:val="00384BBA"/>
    <w:rsid w:val="00393233"/>
    <w:rsid w:val="003B48B8"/>
    <w:rsid w:val="003C3B5D"/>
    <w:rsid w:val="003F31D8"/>
    <w:rsid w:val="004467F1"/>
    <w:rsid w:val="004568E8"/>
    <w:rsid w:val="004A265B"/>
    <w:rsid w:val="004D57B0"/>
    <w:rsid w:val="00576F7B"/>
    <w:rsid w:val="0068788A"/>
    <w:rsid w:val="00693A00"/>
    <w:rsid w:val="00752E85"/>
    <w:rsid w:val="007C13F1"/>
    <w:rsid w:val="007F5528"/>
    <w:rsid w:val="00823B1E"/>
    <w:rsid w:val="00840453"/>
    <w:rsid w:val="008820BB"/>
    <w:rsid w:val="008F12BA"/>
    <w:rsid w:val="00954BFD"/>
    <w:rsid w:val="009570C1"/>
    <w:rsid w:val="0097125F"/>
    <w:rsid w:val="0099178B"/>
    <w:rsid w:val="00B357A0"/>
    <w:rsid w:val="00BA3AF9"/>
    <w:rsid w:val="00BB4798"/>
    <w:rsid w:val="00BC69E9"/>
    <w:rsid w:val="00BD3600"/>
    <w:rsid w:val="00C41DDF"/>
    <w:rsid w:val="00E0447C"/>
    <w:rsid w:val="00E3468C"/>
    <w:rsid w:val="00F91275"/>
    <w:rsid w:val="00FC6F96"/>
    <w:rsid w:val="00FD3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0BA6F"/>
  <w15:chartTrackingRefBased/>
  <w15:docId w15:val="{242DC441-338B-6240-BD45-3082A1DC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E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E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2E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2E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E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E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E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E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E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E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E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2E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2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E85"/>
    <w:rPr>
      <w:rFonts w:eastAsiaTheme="majorEastAsia" w:cstheme="majorBidi"/>
      <w:color w:val="272727" w:themeColor="text1" w:themeTint="D8"/>
    </w:rPr>
  </w:style>
  <w:style w:type="paragraph" w:styleId="Title">
    <w:name w:val="Title"/>
    <w:basedOn w:val="Normal"/>
    <w:next w:val="Normal"/>
    <w:link w:val="TitleChar"/>
    <w:uiPriority w:val="10"/>
    <w:qFormat/>
    <w:rsid w:val="00752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E85"/>
    <w:pPr>
      <w:spacing w:before="160"/>
      <w:jc w:val="center"/>
    </w:pPr>
    <w:rPr>
      <w:i/>
      <w:iCs/>
      <w:color w:val="404040" w:themeColor="text1" w:themeTint="BF"/>
    </w:rPr>
  </w:style>
  <w:style w:type="character" w:customStyle="1" w:styleId="QuoteChar">
    <w:name w:val="Quote Char"/>
    <w:basedOn w:val="DefaultParagraphFont"/>
    <w:link w:val="Quote"/>
    <w:uiPriority w:val="29"/>
    <w:rsid w:val="00752E85"/>
    <w:rPr>
      <w:i/>
      <w:iCs/>
      <w:color w:val="404040" w:themeColor="text1" w:themeTint="BF"/>
    </w:rPr>
  </w:style>
  <w:style w:type="paragraph" w:styleId="ListParagraph">
    <w:name w:val="List Paragraph"/>
    <w:basedOn w:val="Normal"/>
    <w:uiPriority w:val="34"/>
    <w:qFormat/>
    <w:rsid w:val="00752E85"/>
    <w:pPr>
      <w:ind w:left="720"/>
      <w:contextualSpacing/>
    </w:pPr>
  </w:style>
  <w:style w:type="character" w:styleId="IntenseEmphasis">
    <w:name w:val="Intense Emphasis"/>
    <w:basedOn w:val="DefaultParagraphFont"/>
    <w:uiPriority w:val="21"/>
    <w:qFormat/>
    <w:rsid w:val="00752E85"/>
    <w:rPr>
      <w:i/>
      <w:iCs/>
      <w:color w:val="0F4761" w:themeColor="accent1" w:themeShade="BF"/>
    </w:rPr>
  </w:style>
  <w:style w:type="paragraph" w:styleId="IntenseQuote">
    <w:name w:val="Intense Quote"/>
    <w:basedOn w:val="Normal"/>
    <w:next w:val="Normal"/>
    <w:link w:val="IntenseQuoteChar"/>
    <w:uiPriority w:val="30"/>
    <w:qFormat/>
    <w:rsid w:val="00752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E85"/>
    <w:rPr>
      <w:i/>
      <w:iCs/>
      <w:color w:val="0F4761" w:themeColor="accent1" w:themeShade="BF"/>
    </w:rPr>
  </w:style>
  <w:style w:type="character" w:styleId="IntenseReference">
    <w:name w:val="Intense Reference"/>
    <w:basedOn w:val="DefaultParagraphFont"/>
    <w:uiPriority w:val="32"/>
    <w:qFormat/>
    <w:rsid w:val="00752E85"/>
    <w:rPr>
      <w:b/>
      <w:bCs/>
      <w:smallCaps/>
      <w:color w:val="0F4761" w:themeColor="accent1" w:themeShade="BF"/>
      <w:spacing w:val="5"/>
    </w:rPr>
  </w:style>
  <w:style w:type="character" w:styleId="Hyperlink">
    <w:name w:val="Hyperlink"/>
    <w:basedOn w:val="DefaultParagraphFont"/>
    <w:uiPriority w:val="99"/>
    <w:unhideWhenUsed/>
    <w:rsid w:val="00823B1E"/>
    <w:rPr>
      <w:color w:val="467886" w:themeColor="hyperlink"/>
      <w:u w:val="single"/>
    </w:rPr>
  </w:style>
  <w:style w:type="character" w:styleId="UnresolvedMention">
    <w:name w:val="Unresolved Mention"/>
    <w:basedOn w:val="DefaultParagraphFont"/>
    <w:uiPriority w:val="99"/>
    <w:semiHidden/>
    <w:unhideWhenUsed/>
    <w:rsid w:val="00823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uhs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klahomapoison.org/" TargetMode="External"/><Relationship Id="rId5" Type="http://schemas.openxmlformats.org/officeDocument/2006/relationships/hyperlink" Target="mailto:kristie-edelen@ouhsc.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Roberson, Lorene</dc:creator>
  <cp:keywords/>
  <dc:description/>
  <cp:lastModifiedBy>Edelen, Kristie L (HSC)</cp:lastModifiedBy>
  <cp:revision>3</cp:revision>
  <dcterms:created xsi:type="dcterms:W3CDTF">2026-04-13T16:59:00Z</dcterms:created>
  <dcterms:modified xsi:type="dcterms:W3CDTF">2026-04-13T17:07:00Z</dcterms:modified>
</cp:coreProperties>
</file>